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079" w:rsidRDefault="002472BB">
      <w:pPr>
        <w:shd w:val="clear" w:color="auto" w:fill="FFFFFF"/>
        <w:spacing w:after="0" w:line="240" w:lineRule="auto"/>
        <w:jc w:val="both"/>
        <w:outlineLvl w:val="0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INDICATORE DEI TEMPI MEDI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PAGAMENTO RELATIVI AGLI ACQUISTI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BENI, SERVIZI, PRESTAZIONI PROFESSIONALI E FORNITURE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VALORI ANNUALI</w:t>
      </w:r>
    </w:p>
    <w:p w:rsidR="00216079" w:rsidRDefault="002472BB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Riferimenti normativi: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D.Lgs.vo</w:t>
      </w:r>
      <w:proofErr w:type="spellEnd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 xml:space="preserve"> n. 33/2013: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Art. 33.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Obblighi di pubblicazione concernenti i tempi di pagamento dell’amministrazione.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1. Le pubbliche amministrazioni pubblicano, con cadenza annuale, un indicatore dei propri tempi medi di pagamento relativi agli acquisti di beni, servizi e forniture, denominato: «indicatore di tempestività dei pagamenti».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art. 10 del DPCM del 22/9/2014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1.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Le amministrazioni pubblicano l’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20"/>
          <w:szCs w:val="20"/>
          <w:lang w:eastAsia="it-IT"/>
        </w:rPr>
        <w:t>indicatore annuale di tempestività dei pagamenti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di cui all’art. 9, comma 1, del presente decreto entro il 31 gennaio dell’anno successivo a quello di riferimento, secondo le modalità di cui al comma 3 del presente articolo.</w:t>
      </w:r>
    </w:p>
    <w:p w:rsidR="00216079" w:rsidRDefault="002472BB">
      <w:pPr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2. A decorrere dall’anno 2015, con cadenza trimestrale, le amministrazioni pubblicano l’</w:t>
      </w: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indicatore trimestrale di tempestività dei pagamenti</w:t>
      </w: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t> di cui all’art. 9, comma 2, del presente decreto entro il trentesimo giorno dalla conclusione del trimestre cui si riferisce, secondo le modalità di cui al comma 3 del presente articolo.</w:t>
      </w: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023DDF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 xml:space="preserve">OTTOBRE – DICEMBRE </w:t>
      </w:r>
      <w:r w:rsidR="002472BB"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 xml:space="preserve"> 202</w:t>
      </w:r>
      <w:r w:rsidR="00CD1590"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>5</w:t>
      </w: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tbl>
      <w:tblPr>
        <w:tblW w:w="9750" w:type="dxa"/>
        <w:tblCellMar>
          <w:top w:w="28" w:type="dxa"/>
          <w:left w:w="27" w:type="dxa"/>
          <w:bottom w:w="28" w:type="dxa"/>
          <w:right w:w="28" w:type="dxa"/>
        </w:tblCellMar>
        <w:tblLook w:val="04A0"/>
      </w:tblPr>
      <w:tblGrid>
        <w:gridCol w:w="6580"/>
        <w:gridCol w:w="3170"/>
      </w:tblGrid>
      <w:tr w:rsidR="00216079" w:rsidTr="000921E5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6079" w:rsidRDefault="00CD1590">
            <w:pPr>
              <w:pStyle w:val="Contenutotabella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Arial" w:hAnsi="Arial" w:cs="Arial"/>
                <w:color w:val="202124"/>
                <w:spacing w:val="11"/>
                <w:sz w:val="18"/>
                <w:szCs w:val="18"/>
                <w:shd w:val="clear" w:color="auto" w:fill="FFFFFF"/>
              </w:rPr>
              <w:t>Tempo medio ponderato di ritardo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6079" w:rsidRPr="00CD1590" w:rsidRDefault="00386F57" w:rsidP="00023DDF">
            <w:pPr>
              <w:pStyle w:val="Contenutotabella"/>
              <w:jc w:val="right"/>
              <w:rPr>
                <w:rFonts w:cstheme="minorHAnsi"/>
              </w:rPr>
            </w:pPr>
            <w:r w:rsidRPr="00CD1590">
              <w:rPr>
                <w:rFonts w:cstheme="minorHAnsi"/>
              </w:rPr>
              <w:t>€.</w:t>
            </w:r>
            <w:r w:rsidR="00CD1590" w:rsidRPr="00CD1590">
              <w:rPr>
                <w:rFonts w:cstheme="minorHAnsi"/>
              </w:rPr>
              <w:t xml:space="preserve">- </w:t>
            </w:r>
            <w:r w:rsidRPr="00CD1590">
              <w:rPr>
                <w:rFonts w:cstheme="minorHAnsi"/>
              </w:rPr>
              <w:t xml:space="preserve"> </w:t>
            </w:r>
            <w:r w:rsidR="00023DDF">
              <w:rPr>
                <w:rFonts w:cstheme="minorHAnsi"/>
              </w:rPr>
              <w:t>20,07</w:t>
            </w:r>
          </w:p>
        </w:tc>
      </w:tr>
    </w:tbl>
    <w:p w:rsidR="00216079" w:rsidRDefault="00216079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216079" w:rsidRDefault="00216079">
      <w:pPr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472BB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IL RESPONSABILE DEL SERVIZIO FINANZIARIO</w:t>
      </w:r>
    </w:p>
    <w:p w:rsidR="00216079" w:rsidRDefault="002472B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Dott.ssa Beatrice Lai </w:t>
      </w:r>
    </w:p>
    <w:sectPr w:rsidR="00216079" w:rsidSect="00216079">
      <w:headerReference w:type="default" r:id="rId6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476" w:rsidRDefault="005E0476" w:rsidP="00216079">
      <w:pPr>
        <w:spacing w:after="0" w:line="240" w:lineRule="auto"/>
      </w:pPr>
      <w:r>
        <w:separator/>
      </w:r>
    </w:p>
  </w:endnote>
  <w:endnote w:type="continuationSeparator" w:id="0">
    <w:p w:rsidR="005E0476" w:rsidRDefault="005E0476" w:rsidP="00216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utura Bk">
    <w:altName w:val="Times New Roman"/>
    <w:charset w:val="00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476" w:rsidRDefault="005E0476" w:rsidP="00216079">
      <w:pPr>
        <w:spacing w:after="0" w:line="240" w:lineRule="auto"/>
      </w:pPr>
      <w:r>
        <w:separator/>
      </w:r>
    </w:p>
  </w:footnote>
  <w:footnote w:type="continuationSeparator" w:id="0">
    <w:p w:rsidR="005E0476" w:rsidRDefault="005E0476" w:rsidP="00216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7" w:rsidRDefault="00386F57">
    <w:pPr>
      <w:tabs>
        <w:tab w:val="left" w:pos="240"/>
        <w:tab w:val="left" w:pos="390"/>
        <w:tab w:val="center" w:pos="4818"/>
      </w:tabs>
      <w:ind w:firstLine="240"/>
      <w:jc w:val="center"/>
      <w:rPr>
        <w:rFonts w:ascii="Futura Bk" w:hAnsi="Futura Bk"/>
        <w:sz w:val="32"/>
        <w:szCs w:val="40"/>
      </w:rPr>
    </w:pPr>
    <w:r>
      <w:rPr>
        <w:noProof/>
        <w:lang w:eastAsia="it-IT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-47625</wp:posOffset>
          </wp:positionV>
          <wp:extent cx="514350" cy="685800"/>
          <wp:effectExtent l="0" t="0" r="0" b="0"/>
          <wp:wrapNone/>
          <wp:docPr id="1" name="Immagine 1" descr="stemmasant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temmasanta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  <w:sz w:val="52"/>
        <w:szCs w:val="40"/>
      </w:rPr>
      <w:t>C</w:t>
    </w:r>
    <w:r>
      <w:rPr>
        <w:sz w:val="44"/>
        <w:szCs w:val="40"/>
      </w:rPr>
      <w:t>omune</w:t>
    </w:r>
    <w:r>
      <w:rPr>
        <w:sz w:val="32"/>
        <w:szCs w:val="40"/>
      </w:rPr>
      <w:t xml:space="preserve"> </w:t>
    </w:r>
    <w:r>
      <w:rPr>
        <w:sz w:val="44"/>
        <w:szCs w:val="52"/>
      </w:rPr>
      <w:t>di</w:t>
    </w:r>
    <w:r>
      <w:rPr>
        <w:sz w:val="32"/>
        <w:szCs w:val="40"/>
      </w:rPr>
      <w:t xml:space="preserve"> </w:t>
    </w:r>
    <w:r>
      <w:rPr>
        <w:i/>
        <w:color w:val="808080"/>
        <w:sz w:val="52"/>
        <w:szCs w:val="72"/>
      </w:rPr>
      <w:t>S</w:t>
    </w:r>
    <w:r>
      <w:rPr>
        <w:sz w:val="44"/>
        <w:szCs w:val="40"/>
      </w:rPr>
      <w:t>ant’</w:t>
    </w:r>
    <w:r>
      <w:rPr>
        <w:i/>
        <w:color w:val="808080"/>
        <w:sz w:val="52"/>
        <w:szCs w:val="72"/>
      </w:rPr>
      <w:t>A</w:t>
    </w:r>
    <w:r>
      <w:rPr>
        <w:sz w:val="44"/>
        <w:szCs w:val="40"/>
      </w:rPr>
      <w:t>ntioco</w:t>
    </w:r>
    <w:r>
      <w:rPr>
        <w:sz w:val="32"/>
        <w:szCs w:val="40"/>
      </w:rPr>
      <w:tab/>
    </w:r>
  </w:p>
  <w:p w:rsidR="00386F57" w:rsidRDefault="00386F57">
    <w:pPr>
      <w:jc w:val="center"/>
      <w:rPr>
        <w:rFonts w:ascii="Calibri" w:hAnsi="Calibri"/>
        <w:szCs w:val="32"/>
      </w:rPr>
    </w:pPr>
    <w:r>
      <w:rPr>
        <w:i/>
        <w:color w:val="808080"/>
        <w:sz w:val="36"/>
        <w:szCs w:val="32"/>
      </w:rPr>
      <w:t>P</w:t>
    </w:r>
    <w:r>
      <w:rPr>
        <w:szCs w:val="32"/>
      </w:rPr>
      <w:t xml:space="preserve">rovincia del </w:t>
    </w:r>
    <w:r>
      <w:rPr>
        <w:i/>
        <w:color w:val="808080"/>
        <w:sz w:val="36"/>
        <w:szCs w:val="32"/>
      </w:rPr>
      <w:t>S</w:t>
    </w:r>
    <w:r>
      <w:rPr>
        <w:szCs w:val="32"/>
      </w:rPr>
      <w:t xml:space="preserve">ud </w:t>
    </w:r>
    <w:r>
      <w:rPr>
        <w:i/>
        <w:color w:val="808080"/>
        <w:sz w:val="36"/>
        <w:szCs w:val="32"/>
      </w:rPr>
      <w:t>S</w:t>
    </w:r>
    <w:r>
      <w:rPr>
        <w:szCs w:val="32"/>
      </w:rPr>
      <w:t>ardegna</w:t>
    </w:r>
  </w:p>
  <w:p w:rsidR="00386F57" w:rsidRDefault="00386F57">
    <w:pPr>
      <w:spacing w:line="360" w:lineRule="auto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>_______________________________</w:t>
    </w:r>
  </w:p>
  <w:p w:rsidR="00386F57" w:rsidRDefault="00386F57">
    <w:pPr>
      <w:jc w:val="center"/>
      <w:rPr>
        <w:rFonts w:ascii="Futura Bk" w:hAnsi="Futura Bk"/>
      </w:rPr>
    </w:pPr>
    <w:r>
      <w:rPr>
        <w:rFonts w:ascii="Futura Bk" w:hAnsi="Futura Bk"/>
        <w:sz w:val="28"/>
        <w:szCs w:val="28"/>
      </w:rPr>
      <w:t>S</w:t>
    </w:r>
    <w:r>
      <w:rPr>
        <w:rFonts w:ascii="Futura Bk" w:hAnsi="Futura Bk"/>
      </w:rPr>
      <w:t>ettore finanziario</w:t>
    </w:r>
  </w:p>
  <w:p w:rsidR="00386F57" w:rsidRDefault="00386F5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079"/>
    <w:rsid w:val="00023DDF"/>
    <w:rsid w:val="000921E5"/>
    <w:rsid w:val="00216079"/>
    <w:rsid w:val="002472BB"/>
    <w:rsid w:val="00366A9E"/>
    <w:rsid w:val="00386F57"/>
    <w:rsid w:val="003F0DE5"/>
    <w:rsid w:val="00400E18"/>
    <w:rsid w:val="00405F95"/>
    <w:rsid w:val="0044362F"/>
    <w:rsid w:val="00502423"/>
    <w:rsid w:val="00510EF9"/>
    <w:rsid w:val="005E0476"/>
    <w:rsid w:val="0065780B"/>
    <w:rsid w:val="006B2A4C"/>
    <w:rsid w:val="008B0825"/>
    <w:rsid w:val="009D3010"/>
    <w:rsid w:val="00B37927"/>
    <w:rsid w:val="00BE6676"/>
    <w:rsid w:val="00CD1590"/>
    <w:rsid w:val="00CE67ED"/>
    <w:rsid w:val="00F26C20"/>
    <w:rsid w:val="00F8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E30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link w:val="Titolo1Carattere"/>
    <w:uiPriority w:val="9"/>
    <w:qFormat/>
    <w:rsid w:val="004473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customStyle="1" w:styleId="Heading2">
    <w:name w:val="Heading 2"/>
    <w:basedOn w:val="Normale"/>
    <w:link w:val="Titolo2Carattere"/>
    <w:uiPriority w:val="9"/>
    <w:semiHidden/>
    <w:unhideWhenUsed/>
    <w:qFormat/>
    <w:rsid w:val="00447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44730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44730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4730E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44730E"/>
    <w:rPr>
      <w:i/>
      <w:iCs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447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7A6FB7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7A6FB7"/>
  </w:style>
  <w:style w:type="paragraph" w:styleId="Titolo">
    <w:name w:val="Title"/>
    <w:basedOn w:val="Normale"/>
    <w:next w:val="Corpodeltesto"/>
    <w:qFormat/>
    <w:rsid w:val="002160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16079"/>
    <w:pPr>
      <w:spacing w:after="140"/>
    </w:pPr>
  </w:style>
  <w:style w:type="paragraph" w:styleId="Elenco">
    <w:name w:val="List"/>
    <w:basedOn w:val="Corpodeltesto"/>
    <w:rsid w:val="00216079"/>
    <w:rPr>
      <w:rFonts w:cs="Arial"/>
    </w:rPr>
  </w:style>
  <w:style w:type="paragraph" w:customStyle="1" w:styleId="Caption">
    <w:name w:val="Caption"/>
    <w:basedOn w:val="Normale"/>
    <w:qFormat/>
    <w:rsid w:val="002160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16079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4473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216079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  <w:rsid w:val="00216079"/>
    <w:pPr>
      <w:suppressLineNumbers/>
    </w:pPr>
  </w:style>
  <w:style w:type="paragraph" w:customStyle="1" w:styleId="Titolotabella">
    <w:name w:val="Titolo tabella"/>
    <w:basedOn w:val="Contenutotabella"/>
    <w:qFormat/>
    <w:rsid w:val="0021607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 beatrice</dc:creator>
  <cp:lastModifiedBy>caterina.fois</cp:lastModifiedBy>
  <cp:revision>2</cp:revision>
  <cp:lastPrinted>2025-10-29T07:43:00Z</cp:lastPrinted>
  <dcterms:created xsi:type="dcterms:W3CDTF">2026-02-20T11:05:00Z</dcterms:created>
  <dcterms:modified xsi:type="dcterms:W3CDTF">2026-02-20T11:05:00Z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