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EC4" w:rsidRDefault="00A07EC4">
      <w:pPr>
        <w:spacing w:line="360" w:lineRule="auto"/>
        <w:ind w:left="851" w:right="992"/>
        <w:jc w:val="both"/>
        <w:rPr>
          <w:i/>
        </w:rPr>
      </w:pPr>
    </w:p>
    <w:p w:rsidR="00A07EC4" w:rsidRDefault="009E5F08">
      <w:pPr>
        <w:ind w:left="851" w:right="992"/>
      </w:pPr>
      <w:r>
        <w:rPr>
          <w:i/>
        </w:rPr>
        <w:t>Amministrazione procedente: Comune di Sant’Antioco</w:t>
      </w:r>
    </w:p>
    <w:p w:rsidR="00A07EC4" w:rsidRDefault="009E5F08">
      <w:pPr>
        <w:ind w:left="851" w:right="992"/>
        <w:jc w:val="both"/>
      </w:pPr>
      <w:r>
        <w:rPr>
          <w:i/>
          <w:color w:val="000000"/>
        </w:rPr>
        <w:t xml:space="preserve">Sede Municipale: Piazzetta Italo Diana, 1  -09017 – Sant’Antioco </w:t>
      </w:r>
    </w:p>
    <w:p w:rsidR="00A07EC4" w:rsidRDefault="009E5F08">
      <w:pPr>
        <w:ind w:left="851" w:right="992"/>
        <w:jc w:val="both"/>
      </w:pPr>
      <w:r>
        <w:rPr>
          <w:i/>
          <w:color w:val="000000"/>
        </w:rPr>
        <w:t>Tel .0781 8030-1/258 - C.F. 81002570927 - P.I. 03109320923</w:t>
      </w:r>
      <w:r>
        <w:rPr>
          <w:i/>
          <w:color w:val="990033"/>
          <w:highlight w:val="white"/>
        </w:rPr>
        <w:t>  </w:t>
      </w:r>
    </w:p>
    <w:p w:rsidR="00A07EC4" w:rsidRDefault="009E5F08">
      <w:pPr>
        <w:ind w:left="851" w:right="992"/>
        <w:jc w:val="both"/>
      </w:pPr>
      <w:r>
        <w:rPr>
          <w:i/>
        </w:rPr>
        <w:t xml:space="preserve">Paese: ITALIA. </w:t>
      </w:r>
    </w:p>
    <w:p w:rsidR="00A07EC4" w:rsidRDefault="009E5F08">
      <w:pPr>
        <w:ind w:left="851" w:right="992"/>
        <w:jc w:val="both"/>
      </w:pPr>
      <w:r>
        <w:rPr>
          <w:i/>
        </w:rPr>
        <w:t xml:space="preserve">Settore Servizi al Cittadino-Responsabile del Procedimento: </w:t>
      </w:r>
      <w:r>
        <w:rPr>
          <w:i/>
        </w:rPr>
        <w:t xml:space="preserve">Dott.ssa Sara </w:t>
      </w:r>
      <w:proofErr w:type="spellStart"/>
      <w:r>
        <w:rPr>
          <w:i/>
        </w:rPr>
        <w:t>Muscuso</w:t>
      </w:r>
      <w:proofErr w:type="spellEnd"/>
    </w:p>
    <w:p w:rsidR="00A07EC4" w:rsidRDefault="009E5F08">
      <w:pPr>
        <w:ind w:left="851" w:right="992"/>
        <w:jc w:val="both"/>
      </w:pPr>
      <w:r>
        <w:rPr>
          <w:i/>
        </w:rPr>
        <w:t>Posta elettronica: sara.muscuso@comune.santantioco.su.it</w:t>
      </w:r>
    </w:p>
    <w:p w:rsidR="00A07EC4" w:rsidRDefault="009E5F08">
      <w:pPr>
        <w:ind w:left="851" w:right="992"/>
        <w:jc w:val="both"/>
      </w:pPr>
      <w:r>
        <w:rPr>
          <w:i/>
        </w:rPr>
        <w:t xml:space="preserve">PEC: </w:t>
      </w:r>
      <w:hyperlink r:id="rId8">
        <w:r>
          <w:t>protocollo@comune.santantioco.legalmail.it</w:t>
        </w:r>
      </w:hyperlink>
      <w:r>
        <w:rPr>
          <w:i/>
          <w:color w:val="990033"/>
          <w:highlight w:val="white"/>
        </w:rPr>
        <w:t> </w:t>
      </w:r>
    </w:p>
    <w:p w:rsidR="00A07EC4" w:rsidRDefault="009E5F08">
      <w:pPr>
        <w:ind w:left="851" w:right="992"/>
        <w:jc w:val="both"/>
      </w:pPr>
      <w:r>
        <w:rPr>
          <w:i/>
        </w:rPr>
        <w:t>Profilo committente (URL): http://www.comune.santantioco.su.i</w:t>
      </w:r>
      <w:r>
        <w:rPr>
          <w:i/>
        </w:rPr>
        <w:t>t</w:t>
      </w:r>
    </w:p>
    <w:p w:rsidR="00A07EC4" w:rsidRDefault="00A07EC4">
      <w:pPr>
        <w:pStyle w:val="Heading8"/>
        <w:spacing w:before="56" w:line="360" w:lineRule="auto"/>
        <w:ind w:left="851" w:right="992"/>
        <w:jc w:val="both"/>
        <w:rPr>
          <w:rFonts w:ascii="Calibri" w:hAnsi="Calibri"/>
        </w:rPr>
      </w:pPr>
    </w:p>
    <w:tbl>
      <w:tblPr>
        <w:tblW w:w="9789" w:type="dxa"/>
        <w:jc w:val="center"/>
        <w:tblLook w:val="0400"/>
      </w:tblPr>
      <w:tblGrid>
        <w:gridCol w:w="2263"/>
        <w:gridCol w:w="7526"/>
      </w:tblGrid>
      <w:tr w:rsidR="00A07EC4">
        <w:trPr>
          <w:trHeight w:val="1845"/>
          <w:jc w:val="center"/>
        </w:trPr>
        <w:tc>
          <w:tcPr>
            <w:tcW w:w="2263" w:type="dxa"/>
            <w:tcBorders>
              <w:top w:val="single" w:sz="4" w:space="0" w:color="000000"/>
              <w:left w:val="single" w:sz="4" w:space="0" w:color="000000"/>
              <w:bottom w:val="single" w:sz="4" w:space="0" w:color="000000"/>
            </w:tcBorders>
          </w:tcPr>
          <w:p w:rsidR="00A07EC4" w:rsidRDefault="009E5F08">
            <w:pPr>
              <w:ind w:right="992"/>
              <w:jc w:val="both"/>
            </w:pPr>
            <w:r>
              <w:rPr>
                <w:b/>
              </w:rPr>
              <w:t>OGGETTO:</w:t>
            </w:r>
          </w:p>
        </w:tc>
        <w:tc>
          <w:tcPr>
            <w:tcW w:w="7525" w:type="dxa"/>
            <w:tcBorders>
              <w:top w:val="single" w:sz="4" w:space="0" w:color="000000"/>
              <w:left w:val="single" w:sz="4" w:space="0" w:color="000000"/>
              <w:bottom w:val="single" w:sz="4" w:space="0" w:color="000000"/>
              <w:right w:val="single" w:sz="4" w:space="0" w:color="000000"/>
            </w:tcBorders>
          </w:tcPr>
          <w:p w:rsidR="00A07EC4" w:rsidRDefault="009E5F08">
            <w:pPr>
              <w:pStyle w:val="Corpodeltesto"/>
              <w:spacing w:before="119"/>
              <w:ind w:left="115" w:right="104"/>
              <w:jc w:val="both"/>
            </w:pPr>
            <w:r>
              <w:rPr>
                <w:b/>
              </w:rPr>
              <w:t xml:space="preserve">AVVISO PUBBLICO </w:t>
            </w:r>
            <w:r>
              <w:rPr>
                <w:rFonts w:cstheme="minorHAnsi"/>
                <w:b/>
                <w:bCs/>
              </w:rPr>
              <w:t xml:space="preserve">FINALIZZATO ALL'INDIVIDUAZIONE </w:t>
            </w:r>
            <w:proofErr w:type="spellStart"/>
            <w:r>
              <w:rPr>
                <w:rFonts w:cstheme="minorHAnsi"/>
                <w:b/>
                <w:bCs/>
              </w:rPr>
              <w:t>DI</w:t>
            </w:r>
            <w:proofErr w:type="spellEnd"/>
            <w:r>
              <w:rPr>
                <w:rFonts w:cstheme="minorHAnsi"/>
                <w:b/>
                <w:bCs/>
              </w:rPr>
              <w:t xml:space="preserve"> UN SOGGETTO DEL TERZO SETTORE DISPONIBILE ALLA COPROGETTAZIONE E GESTIONE DELLE ATTIVITÀ DEL MUSEODIFFUSO.EXE AI SENSI DELL’ART. 55 DEL DECRETO LEGISLATIVO 3 LUGLIO 2017 N. 117 CODICE DEL TERZO </w:t>
            </w:r>
            <w:r>
              <w:rPr>
                <w:rFonts w:cstheme="minorHAnsi"/>
                <w:b/>
                <w:bCs/>
              </w:rPr>
              <w:t xml:space="preserve">SETTORE </w:t>
            </w:r>
          </w:p>
        </w:tc>
      </w:tr>
    </w:tbl>
    <w:p w:rsidR="00A07EC4" w:rsidRDefault="00A07EC4">
      <w:pPr>
        <w:pStyle w:val="Corpodeltesto"/>
        <w:spacing w:line="360" w:lineRule="auto"/>
        <w:ind w:left="851" w:right="992"/>
        <w:jc w:val="both"/>
        <w:rPr>
          <w:b/>
        </w:rPr>
      </w:pPr>
    </w:p>
    <w:p w:rsidR="00A07EC4" w:rsidRDefault="009E5F08">
      <w:pPr>
        <w:pStyle w:val="Corpodeltesto"/>
        <w:spacing w:line="360" w:lineRule="auto"/>
        <w:jc w:val="both"/>
        <w:rPr>
          <w:rFonts w:ascii="Calibri" w:hAnsi="Calibri"/>
          <w:sz w:val="24"/>
          <w:szCs w:val="24"/>
        </w:rPr>
      </w:pPr>
      <w:r>
        <w:rPr>
          <w:b/>
          <w:bCs/>
          <w:w w:val="105"/>
          <w:sz w:val="24"/>
          <w:szCs w:val="24"/>
        </w:rPr>
        <w:t>PREMESSO</w:t>
      </w:r>
      <w:r>
        <w:rPr>
          <w:w w:val="105"/>
          <w:sz w:val="24"/>
          <w:szCs w:val="24"/>
        </w:rPr>
        <w:t xml:space="preserve"> che il Comune di Sant’Antioco, a seguito di partecipazione al Bando </w:t>
      </w:r>
      <w:proofErr w:type="spellStart"/>
      <w:r>
        <w:rPr>
          <w:w w:val="105"/>
          <w:sz w:val="24"/>
          <w:szCs w:val="24"/>
        </w:rPr>
        <w:t>Anci</w:t>
      </w:r>
      <w:proofErr w:type="spellEnd"/>
      <w:r>
        <w:rPr>
          <w:w w:val="105"/>
          <w:sz w:val="24"/>
          <w:szCs w:val="24"/>
        </w:rPr>
        <w:t xml:space="preserve"> “Fermenti in Comune”, si è aggiudicato un finanziamento per la realizzazione del progetto “MuseoDiffuso.exe – Centro esperienze creative </w:t>
      </w:r>
      <w:proofErr w:type="spellStart"/>
      <w:r>
        <w:rPr>
          <w:w w:val="105"/>
          <w:sz w:val="24"/>
          <w:szCs w:val="24"/>
        </w:rPr>
        <w:t>Ex-Montegranatico</w:t>
      </w:r>
      <w:proofErr w:type="spellEnd"/>
      <w:r>
        <w:rPr>
          <w:w w:val="105"/>
          <w:sz w:val="24"/>
          <w:szCs w:val="24"/>
        </w:rPr>
        <w:t xml:space="preserve">” in </w:t>
      </w:r>
      <w:proofErr w:type="spellStart"/>
      <w:r>
        <w:rPr>
          <w:w w:val="105"/>
          <w:sz w:val="24"/>
          <w:szCs w:val="24"/>
        </w:rPr>
        <w:t>co-progettazione</w:t>
      </w:r>
      <w:proofErr w:type="spellEnd"/>
      <w:r>
        <w:rPr>
          <w:w w:val="105"/>
          <w:sz w:val="24"/>
          <w:szCs w:val="24"/>
        </w:rPr>
        <w:t xml:space="preserve"> con as</w:t>
      </w:r>
      <w:r>
        <w:rPr>
          <w:w w:val="105"/>
          <w:sz w:val="24"/>
          <w:szCs w:val="24"/>
        </w:rPr>
        <w:t>sociazioni culturali locali;</w:t>
      </w:r>
    </w:p>
    <w:p w:rsidR="00A07EC4" w:rsidRDefault="009E5F08">
      <w:pPr>
        <w:pStyle w:val="Corpodeltesto"/>
        <w:spacing w:before="181" w:line="360" w:lineRule="auto"/>
        <w:jc w:val="both"/>
        <w:rPr>
          <w:rFonts w:ascii="Calibri" w:hAnsi="Calibri"/>
          <w:sz w:val="24"/>
          <w:szCs w:val="24"/>
        </w:rPr>
      </w:pPr>
      <w:r>
        <w:rPr>
          <w:b/>
          <w:bCs/>
          <w:w w:val="105"/>
          <w:sz w:val="24"/>
          <w:szCs w:val="24"/>
        </w:rPr>
        <w:t xml:space="preserve">DATO ATTO </w:t>
      </w:r>
      <w:r>
        <w:rPr>
          <w:w w:val="105"/>
          <w:sz w:val="24"/>
          <w:szCs w:val="24"/>
        </w:rPr>
        <w:t xml:space="preserve">che in data 03 febbraio 2023 è stata inaugurata la sede del progetto </w:t>
      </w:r>
      <w:r>
        <w:rPr>
          <w:color w:val="000000" w:themeColor="text1"/>
          <w:w w:val="105"/>
          <w:sz w:val="24"/>
          <w:szCs w:val="24"/>
        </w:rPr>
        <w:t>“MuseoDiffuso.exe - Centro esperienze creative</w:t>
      </w:r>
      <w:r>
        <w:rPr>
          <w:w w:val="105"/>
          <w:sz w:val="24"/>
          <w:szCs w:val="24"/>
        </w:rPr>
        <w:t xml:space="preserve"> nell’edificio denominato Ex hanno portato avanti una serie di iniziative che prevedono il coinvolgime</w:t>
      </w:r>
      <w:r>
        <w:rPr>
          <w:w w:val="105"/>
          <w:sz w:val="24"/>
          <w:szCs w:val="24"/>
        </w:rPr>
        <w:t xml:space="preserve">nto di giovani dai 16 ai 35 anni in attività diversificate quali </w:t>
      </w:r>
      <w:r>
        <w:rPr>
          <w:color w:val="333333"/>
          <w:w w:val="105"/>
          <w:sz w:val="24"/>
          <w:szCs w:val="24"/>
        </w:rPr>
        <w:t>laboratori esperienziali, artigianato digitale, percorsi di sostenibilità</w:t>
      </w:r>
      <w:r>
        <w:rPr>
          <w:w w:val="105"/>
          <w:sz w:val="24"/>
          <w:szCs w:val="24"/>
        </w:rPr>
        <w:t xml:space="preserve">  ecc.                                                                                                                </w:t>
      </w:r>
      <w:r>
        <w:rPr>
          <w:w w:val="105"/>
          <w:sz w:val="24"/>
          <w:szCs w:val="24"/>
        </w:rPr>
        <w:t xml:space="preserve">                                                                            </w:t>
      </w:r>
    </w:p>
    <w:p w:rsidR="00A07EC4" w:rsidRDefault="009E5F08">
      <w:pPr>
        <w:pStyle w:val="Corpodeltesto"/>
        <w:spacing w:line="360" w:lineRule="auto"/>
        <w:jc w:val="both"/>
        <w:rPr>
          <w:rFonts w:ascii="Calibri" w:hAnsi="Calibri"/>
          <w:sz w:val="24"/>
          <w:szCs w:val="24"/>
        </w:rPr>
      </w:pPr>
      <w:r>
        <w:rPr>
          <w:b/>
          <w:bCs/>
          <w:w w:val="105"/>
          <w:sz w:val="24"/>
          <w:szCs w:val="24"/>
        </w:rPr>
        <w:t>RICHIAMATA</w:t>
      </w:r>
      <w:r>
        <w:rPr>
          <w:w w:val="105"/>
          <w:sz w:val="24"/>
          <w:szCs w:val="24"/>
        </w:rPr>
        <w:t xml:space="preserve"> la Deliberazione G.M. n. 68 del 12/05/2023 relativa a “MUSEO DIFFUSO 2021-2023- RIMODULAZIONE E INTEGRAZIONE PROGETTO FINANZIATO DALLA FONDAZIONE </w:t>
      </w:r>
      <w:proofErr w:type="spellStart"/>
      <w:r>
        <w:rPr>
          <w:w w:val="105"/>
          <w:sz w:val="24"/>
          <w:szCs w:val="24"/>
        </w:rPr>
        <w:t>DI</w:t>
      </w:r>
      <w:proofErr w:type="spellEnd"/>
      <w:r>
        <w:rPr>
          <w:w w:val="105"/>
          <w:sz w:val="24"/>
          <w:szCs w:val="24"/>
        </w:rPr>
        <w:t xml:space="preserve"> SARDEGNA” con la qu</w:t>
      </w:r>
      <w:r>
        <w:rPr>
          <w:w w:val="105"/>
          <w:sz w:val="24"/>
          <w:szCs w:val="24"/>
        </w:rPr>
        <w:t xml:space="preserve">ale, anche a seguito di aggiudicazione da parte del Comune di finanziamenti nei medesimi settori di interesse del progetto in oggetto, è stato rimodulato e integrato il quadro delle attività dell’annualità 2023 </w:t>
      </w:r>
      <w:r>
        <w:rPr>
          <w:color w:val="000000"/>
          <w:w w:val="105"/>
          <w:sz w:val="24"/>
          <w:szCs w:val="24"/>
        </w:rPr>
        <w:t>in quanto alcune azioni saranno realizzate me</w:t>
      </w:r>
      <w:r>
        <w:rPr>
          <w:color w:val="000000"/>
          <w:w w:val="105"/>
          <w:sz w:val="24"/>
          <w:szCs w:val="24"/>
        </w:rPr>
        <w:t>diante tali finanziamenti esterni (</w:t>
      </w:r>
      <w:proofErr w:type="spellStart"/>
      <w:r>
        <w:rPr>
          <w:color w:val="000000"/>
          <w:w w:val="105"/>
          <w:sz w:val="24"/>
          <w:szCs w:val="24"/>
        </w:rPr>
        <w:t>Anci</w:t>
      </w:r>
      <w:proofErr w:type="spellEnd"/>
      <w:r>
        <w:rPr>
          <w:color w:val="000000"/>
          <w:w w:val="105"/>
          <w:sz w:val="24"/>
          <w:szCs w:val="24"/>
        </w:rPr>
        <w:t xml:space="preserve"> Fermenti in Comune, Ministero Interno, </w:t>
      </w:r>
      <w:proofErr w:type="spellStart"/>
      <w:r>
        <w:rPr>
          <w:color w:val="000000"/>
          <w:w w:val="105"/>
          <w:sz w:val="24"/>
          <w:szCs w:val="24"/>
        </w:rPr>
        <w:t>Mibac</w:t>
      </w:r>
      <w:proofErr w:type="spellEnd"/>
      <w:r>
        <w:rPr>
          <w:color w:val="000000"/>
          <w:w w:val="105"/>
          <w:sz w:val="24"/>
          <w:szCs w:val="24"/>
        </w:rPr>
        <w:t xml:space="preserve"> PNRR);</w:t>
      </w:r>
    </w:p>
    <w:p w:rsidR="00A07EC4" w:rsidRDefault="00A07EC4">
      <w:pPr>
        <w:pStyle w:val="Corpodeltesto"/>
        <w:spacing w:before="181" w:line="360" w:lineRule="auto"/>
        <w:jc w:val="both"/>
        <w:rPr>
          <w:b/>
          <w:bCs/>
          <w:color w:val="000000"/>
          <w:w w:val="105"/>
          <w:sz w:val="24"/>
          <w:szCs w:val="24"/>
        </w:rPr>
      </w:pPr>
    </w:p>
    <w:p w:rsidR="00A07EC4" w:rsidRDefault="009E5F08">
      <w:pPr>
        <w:pStyle w:val="Corpodeltesto"/>
        <w:spacing w:before="181" w:line="360" w:lineRule="auto"/>
        <w:jc w:val="both"/>
        <w:rPr>
          <w:rFonts w:ascii="Calibri" w:hAnsi="Calibri"/>
          <w:sz w:val="24"/>
          <w:szCs w:val="24"/>
        </w:rPr>
      </w:pPr>
      <w:r>
        <w:rPr>
          <w:b/>
          <w:bCs/>
          <w:color w:val="000000"/>
          <w:w w:val="105"/>
          <w:sz w:val="24"/>
          <w:szCs w:val="24"/>
        </w:rPr>
        <w:t xml:space="preserve">RICHIAMATA </w:t>
      </w:r>
      <w:r>
        <w:rPr>
          <w:color w:val="000000"/>
          <w:w w:val="105"/>
          <w:sz w:val="24"/>
          <w:szCs w:val="24"/>
        </w:rPr>
        <w:t xml:space="preserve">la Deliberazione G.M. n. 27 del 21/02/2024 avente ad oggetto: “PROTOCOLLO D'INTESA FONDAZIONE </w:t>
      </w:r>
      <w:proofErr w:type="spellStart"/>
      <w:r>
        <w:rPr>
          <w:color w:val="000000"/>
          <w:w w:val="105"/>
          <w:sz w:val="24"/>
          <w:szCs w:val="24"/>
        </w:rPr>
        <w:t>DI</w:t>
      </w:r>
      <w:proofErr w:type="spellEnd"/>
      <w:r>
        <w:rPr>
          <w:color w:val="000000"/>
          <w:w w:val="105"/>
          <w:sz w:val="24"/>
          <w:szCs w:val="24"/>
        </w:rPr>
        <w:t xml:space="preserve"> SARDEGNA - APPROVAZIONE PROSECUZIONE AZIONI PROGETTO </w:t>
      </w:r>
      <w:r>
        <w:rPr>
          <w:color w:val="000000"/>
          <w:w w:val="105"/>
          <w:sz w:val="24"/>
          <w:szCs w:val="24"/>
        </w:rPr>
        <w:t xml:space="preserve">MUSEO DIFFUSO ISOLA </w:t>
      </w:r>
      <w:proofErr w:type="spellStart"/>
      <w:r>
        <w:rPr>
          <w:color w:val="000000"/>
          <w:w w:val="105"/>
          <w:sz w:val="24"/>
          <w:szCs w:val="24"/>
        </w:rPr>
        <w:t>DI</w:t>
      </w:r>
      <w:proofErr w:type="spellEnd"/>
      <w:r>
        <w:rPr>
          <w:color w:val="000000"/>
          <w:w w:val="105"/>
          <w:sz w:val="24"/>
          <w:szCs w:val="24"/>
        </w:rPr>
        <w:t xml:space="preserve"> SANT'ANTIOCO 2024-2026” e viene dato mandato al Responsabile dell’Ufficio Cultura per l’adozione di tutti i necessari provvedimenti gestionali relativi alla realizzazione del progetto;</w:t>
      </w:r>
    </w:p>
    <w:p w:rsidR="00A07EC4" w:rsidRDefault="009E5F08">
      <w:pPr>
        <w:pStyle w:val="Corpodeltesto"/>
        <w:spacing w:line="360" w:lineRule="auto"/>
        <w:jc w:val="both"/>
        <w:rPr>
          <w:rFonts w:ascii="Calibri" w:hAnsi="Calibri"/>
          <w:sz w:val="24"/>
          <w:szCs w:val="24"/>
        </w:rPr>
      </w:pPr>
      <w:r>
        <w:rPr>
          <w:rFonts w:cstheme="minorHAnsi"/>
          <w:b/>
          <w:bCs/>
          <w:sz w:val="24"/>
          <w:szCs w:val="24"/>
        </w:rPr>
        <w:t>DATO ATTO</w:t>
      </w:r>
      <w:r>
        <w:rPr>
          <w:rFonts w:cstheme="minorHAnsi"/>
          <w:sz w:val="24"/>
          <w:szCs w:val="24"/>
        </w:rPr>
        <w:t xml:space="preserve"> che le azioni riguardanti il progetto </w:t>
      </w:r>
      <w:r>
        <w:rPr>
          <w:rFonts w:cstheme="minorHAnsi"/>
          <w:sz w:val="24"/>
          <w:szCs w:val="24"/>
        </w:rPr>
        <w:t xml:space="preserve"> Museo Diffuso.Exe per l’anno 2024 </w:t>
      </w:r>
      <w:r>
        <w:rPr>
          <w:rFonts w:eastAsia="Calibri" w:cstheme="minorHAnsi"/>
          <w:sz w:val="24"/>
          <w:szCs w:val="24"/>
        </w:rPr>
        <w:t>si sono</w:t>
      </w:r>
      <w:r>
        <w:rPr>
          <w:rFonts w:cstheme="minorHAnsi"/>
          <w:sz w:val="24"/>
          <w:szCs w:val="24"/>
        </w:rPr>
        <w:t xml:space="preserve"> concluse </w:t>
      </w:r>
      <w:r>
        <w:rPr>
          <w:rFonts w:eastAsia="Calibri" w:cstheme="minorHAnsi"/>
          <w:sz w:val="24"/>
          <w:szCs w:val="24"/>
        </w:rPr>
        <w:t>secondo quanto previsto dal progetto</w:t>
      </w:r>
      <w:r>
        <w:rPr>
          <w:rFonts w:cstheme="minorHAnsi"/>
          <w:sz w:val="24"/>
          <w:szCs w:val="24"/>
        </w:rPr>
        <w:t>;</w:t>
      </w:r>
    </w:p>
    <w:p w:rsidR="00A07EC4" w:rsidRDefault="009E5F08">
      <w:pPr>
        <w:pStyle w:val="Corpodeltesto"/>
        <w:spacing w:line="360" w:lineRule="auto"/>
        <w:jc w:val="both"/>
        <w:rPr>
          <w:rFonts w:ascii="Calibri" w:hAnsi="Calibri"/>
          <w:sz w:val="24"/>
          <w:szCs w:val="24"/>
        </w:rPr>
      </w:pPr>
      <w:r>
        <w:rPr>
          <w:rFonts w:cstheme="minorHAnsi"/>
          <w:b/>
          <w:bCs/>
          <w:sz w:val="24"/>
          <w:szCs w:val="24"/>
        </w:rPr>
        <w:t>RICHIAMATA</w:t>
      </w:r>
      <w:r>
        <w:rPr>
          <w:rFonts w:cstheme="minorHAnsi"/>
          <w:sz w:val="24"/>
          <w:szCs w:val="24"/>
        </w:rPr>
        <w:t xml:space="preserve"> la </w:t>
      </w:r>
      <w:r>
        <w:rPr>
          <w:rFonts w:eastAsia="Calibri" w:cstheme="minorHAnsi"/>
          <w:sz w:val="24"/>
          <w:szCs w:val="24"/>
        </w:rPr>
        <w:t>D</w:t>
      </w:r>
      <w:r>
        <w:rPr>
          <w:rFonts w:cstheme="minorHAnsi"/>
          <w:sz w:val="24"/>
          <w:szCs w:val="24"/>
        </w:rPr>
        <w:t>eliberazione G. M. n. 63 del 04/06/2025 “</w:t>
      </w:r>
      <w:r>
        <w:rPr>
          <w:sz w:val="24"/>
          <w:szCs w:val="24"/>
        </w:rPr>
        <w:t xml:space="preserve">ATTO </w:t>
      </w:r>
      <w:proofErr w:type="spellStart"/>
      <w:r>
        <w:rPr>
          <w:sz w:val="24"/>
          <w:szCs w:val="24"/>
        </w:rPr>
        <w:t>DI</w:t>
      </w:r>
      <w:proofErr w:type="spellEnd"/>
      <w:r>
        <w:rPr>
          <w:sz w:val="24"/>
          <w:szCs w:val="24"/>
        </w:rPr>
        <w:t xml:space="preserve"> INDIRIZZO PER RIMODULAZIONE DESTINAZIONE RISORSE PROTOCOLLO D'INTESA FONDAZIONE </w:t>
      </w:r>
      <w:proofErr w:type="spellStart"/>
      <w:r>
        <w:rPr>
          <w:sz w:val="24"/>
          <w:szCs w:val="24"/>
        </w:rPr>
        <w:t>DI</w:t>
      </w:r>
      <w:proofErr w:type="spellEnd"/>
      <w:r>
        <w:rPr>
          <w:sz w:val="24"/>
          <w:szCs w:val="24"/>
        </w:rPr>
        <w:t xml:space="preserve"> SARDEGNA ANNUALITÀ </w:t>
      </w:r>
      <w:r>
        <w:rPr>
          <w:sz w:val="24"/>
          <w:szCs w:val="24"/>
        </w:rPr>
        <w:t xml:space="preserve">2025” con la quale sono stati previsti stanziamenti per complessivi </w:t>
      </w:r>
      <w:r>
        <w:rPr>
          <w:b/>
          <w:bCs/>
          <w:sz w:val="24"/>
          <w:szCs w:val="24"/>
        </w:rPr>
        <w:t>€ 30.000,00</w:t>
      </w:r>
      <w:r>
        <w:rPr>
          <w:sz w:val="24"/>
          <w:szCs w:val="24"/>
        </w:rPr>
        <w:t xml:space="preserve"> per il progetto </w:t>
      </w:r>
      <w:r>
        <w:rPr>
          <w:rFonts w:cstheme="minorHAnsi"/>
          <w:sz w:val="24"/>
          <w:szCs w:val="24"/>
        </w:rPr>
        <w:t>Museo Diffuso.Exe annualità 2025;</w:t>
      </w:r>
    </w:p>
    <w:p w:rsidR="00A07EC4" w:rsidRDefault="009E5F08">
      <w:pPr>
        <w:pStyle w:val="Corpodeltesto"/>
        <w:spacing w:line="360" w:lineRule="auto"/>
        <w:jc w:val="both"/>
        <w:rPr>
          <w:rFonts w:ascii="Calibri" w:hAnsi="Calibri"/>
          <w:sz w:val="24"/>
          <w:szCs w:val="24"/>
        </w:rPr>
      </w:pPr>
      <w:r>
        <w:rPr>
          <w:rFonts w:cstheme="minorHAnsi"/>
          <w:b/>
          <w:bCs/>
          <w:sz w:val="24"/>
          <w:szCs w:val="24"/>
        </w:rPr>
        <w:t>DATO ATTO</w:t>
      </w:r>
      <w:r>
        <w:rPr>
          <w:rFonts w:cstheme="minorHAnsi"/>
          <w:sz w:val="24"/>
          <w:szCs w:val="24"/>
        </w:rPr>
        <w:t xml:space="preserve"> che si potrà prevedere uno stanziamento di ulteriori </w:t>
      </w:r>
      <w:r>
        <w:rPr>
          <w:rFonts w:cstheme="minorHAnsi"/>
          <w:b/>
          <w:bCs/>
          <w:sz w:val="24"/>
          <w:szCs w:val="24"/>
        </w:rPr>
        <w:t>€ 40.000,00</w:t>
      </w:r>
      <w:r>
        <w:rPr>
          <w:rFonts w:cstheme="minorHAnsi"/>
          <w:sz w:val="24"/>
          <w:szCs w:val="24"/>
        </w:rPr>
        <w:t xml:space="preserve"> per l’implementazione delle attività a valere su fi</w:t>
      </w:r>
      <w:r>
        <w:rPr>
          <w:rFonts w:cstheme="minorHAnsi"/>
          <w:sz w:val="24"/>
          <w:szCs w:val="24"/>
        </w:rPr>
        <w:t>nanziamenti della Regione Autonoma della Sardegna;</w:t>
      </w:r>
    </w:p>
    <w:p w:rsidR="00A07EC4" w:rsidRDefault="00A07EC4">
      <w:pPr>
        <w:rPr>
          <w:rFonts w:ascii="Calibri" w:hAnsi="Calibri" w:cstheme="minorHAnsi"/>
          <w:sz w:val="24"/>
          <w:szCs w:val="24"/>
          <w:highlight w:val="yellow"/>
        </w:rPr>
      </w:pPr>
    </w:p>
    <w:p w:rsidR="00A07EC4" w:rsidRDefault="009E5F08">
      <w:pPr>
        <w:pStyle w:val="Standard"/>
        <w:spacing w:line="360" w:lineRule="auto"/>
        <w:jc w:val="both"/>
        <w:rPr>
          <w:rFonts w:ascii="Calibri" w:hAnsi="Calibri"/>
        </w:rPr>
      </w:pPr>
      <w:r>
        <w:rPr>
          <w:rFonts w:asciiTheme="minorHAnsi" w:hAnsiTheme="minorHAnsi" w:cstheme="minorHAnsi"/>
          <w:b/>
        </w:rPr>
        <w:t xml:space="preserve">RICHIAMATO </w:t>
      </w:r>
      <w:r>
        <w:rPr>
          <w:rFonts w:asciiTheme="minorHAnsi" w:hAnsiTheme="minorHAnsi" w:cstheme="minorHAnsi"/>
        </w:rPr>
        <w:t xml:space="preserve">lo Statuto dell’ente, il quale prevede, fra l’altro, all’art. 4: </w:t>
      </w:r>
    </w:p>
    <w:p w:rsidR="00A07EC4" w:rsidRDefault="009E5F08">
      <w:pPr>
        <w:pStyle w:val="Standard"/>
        <w:spacing w:line="360" w:lineRule="auto"/>
        <w:ind w:left="708" w:firstLine="12"/>
        <w:jc w:val="both"/>
        <w:rPr>
          <w:rFonts w:ascii="Calibri" w:hAnsi="Calibri"/>
        </w:rPr>
      </w:pPr>
      <w:r>
        <w:rPr>
          <w:rFonts w:asciiTheme="minorHAnsi" w:hAnsiTheme="minorHAnsi" w:cstheme="minorHAnsi"/>
        </w:rPr>
        <w:t xml:space="preserve">1. Il Comune cura e rappresenta, secondo il proprio ordinamento, gli interessi della comunità anche nei confronti dei soggetti </w:t>
      </w:r>
      <w:r>
        <w:rPr>
          <w:rFonts w:asciiTheme="minorHAnsi" w:hAnsiTheme="minorHAnsi" w:cstheme="minorHAnsi"/>
        </w:rPr>
        <w:t xml:space="preserve">pubblici e privati che esercitano attività o svolgono funzioni attinenti alla popolazione ed al territorio. Con questi soggetti il comune promuove intese ed accordi avvalendosi degli istituti previsti dall'ordinamento. </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2. Il Comune emana direttive e </w:t>
      </w:r>
      <w:r>
        <w:rPr>
          <w:rFonts w:asciiTheme="minorHAnsi" w:hAnsiTheme="minorHAnsi" w:cstheme="minorHAnsi"/>
        </w:rPr>
        <w:t>fornisce indicazioni vincolanti delle quali i soggetti pubblici e privati che svolgono attività di interesse del territorio e della popolazione devono tenere conto.</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3. il Comune coordina l'erogazione dei servizi resi da soggetti pubblici e privati al fine </w:t>
      </w:r>
      <w:r>
        <w:rPr>
          <w:rFonts w:asciiTheme="minorHAnsi" w:hAnsiTheme="minorHAnsi" w:cstheme="minorHAnsi"/>
        </w:rPr>
        <w:t xml:space="preserve">di armonizzarli nell’esclusivo interesse della comunità </w:t>
      </w:r>
      <w:proofErr w:type="spellStart"/>
      <w:r>
        <w:rPr>
          <w:rFonts w:asciiTheme="minorHAnsi" w:hAnsiTheme="minorHAnsi" w:cstheme="minorHAnsi"/>
        </w:rPr>
        <w:t>antiochense</w:t>
      </w:r>
      <w:proofErr w:type="spellEnd"/>
      <w:r>
        <w:rPr>
          <w:rFonts w:asciiTheme="minorHAnsi" w:hAnsiTheme="minorHAnsi" w:cstheme="minorHAnsi"/>
        </w:rPr>
        <w:t xml:space="preserve">”, </w:t>
      </w:r>
    </w:p>
    <w:p w:rsidR="00A07EC4" w:rsidRDefault="009E5F08">
      <w:pPr>
        <w:pStyle w:val="Standard"/>
        <w:spacing w:line="360" w:lineRule="auto"/>
        <w:jc w:val="both"/>
        <w:rPr>
          <w:rFonts w:ascii="Calibri" w:hAnsi="Calibri"/>
        </w:rPr>
      </w:pPr>
      <w:r>
        <w:rPr>
          <w:rFonts w:asciiTheme="minorHAnsi" w:hAnsiTheme="minorHAnsi" w:cstheme="minorHAnsi"/>
        </w:rPr>
        <w:tab/>
        <w:t xml:space="preserve">ed ancora all’art. 5 </w:t>
      </w:r>
    </w:p>
    <w:p w:rsidR="00A07EC4" w:rsidRDefault="009E5F08">
      <w:pPr>
        <w:pStyle w:val="Corpodeltesto"/>
        <w:spacing w:before="181" w:line="360" w:lineRule="auto"/>
        <w:ind w:left="737"/>
        <w:jc w:val="both"/>
        <w:rPr>
          <w:rFonts w:ascii="Calibri" w:hAnsi="Calibri"/>
          <w:sz w:val="24"/>
          <w:szCs w:val="24"/>
        </w:rPr>
      </w:pPr>
      <w:r>
        <w:rPr>
          <w:rFonts w:eastAsia="NSimSun" w:cstheme="minorHAnsi"/>
          <w:kern w:val="2"/>
          <w:sz w:val="24"/>
          <w:szCs w:val="24"/>
          <w:lang w:eastAsia="zh-CN" w:bidi="hi-IN"/>
        </w:rPr>
        <w:t>2. Il Comune opera per il pieno sviluppo della persona e per il progresso civile, sociale ed economico […] garantendo la partecipazione dei cittadini singoli e as</w:t>
      </w:r>
      <w:r>
        <w:rPr>
          <w:rFonts w:eastAsia="NSimSun" w:cstheme="minorHAnsi"/>
          <w:kern w:val="2"/>
          <w:sz w:val="24"/>
          <w:szCs w:val="24"/>
          <w:lang w:eastAsia="zh-CN" w:bidi="hi-IN"/>
        </w:rPr>
        <w:t xml:space="preserve">sociati, alla </w:t>
      </w:r>
      <w:r>
        <w:rPr>
          <w:rFonts w:eastAsia="NSimSun" w:cstheme="minorHAnsi"/>
          <w:kern w:val="2"/>
          <w:sz w:val="24"/>
          <w:szCs w:val="24"/>
          <w:lang w:eastAsia="zh-CN" w:bidi="hi-IN"/>
        </w:rPr>
        <w:lastRenderedPageBreak/>
        <w:t>programmazione delle politiche sociali e culturali e nelle scelte di valorizzazione e di trasformazione del territorio e degli spazi urbani attraverso una tempestiva ed appropriata informazione sull’attività e le opere da realizzare”;</w:t>
      </w:r>
    </w:p>
    <w:p w:rsidR="00A07EC4" w:rsidRDefault="009E5F08">
      <w:pPr>
        <w:spacing w:line="360" w:lineRule="auto"/>
        <w:jc w:val="both"/>
        <w:rPr>
          <w:rFonts w:ascii="Calibri" w:hAnsi="Calibri"/>
          <w:sz w:val="24"/>
          <w:szCs w:val="24"/>
        </w:rPr>
      </w:pPr>
      <w:r>
        <w:rPr>
          <w:rFonts w:cstheme="minorHAnsi"/>
          <w:b/>
          <w:sz w:val="24"/>
          <w:szCs w:val="24"/>
        </w:rPr>
        <w:t>Richiam</w:t>
      </w:r>
      <w:r>
        <w:rPr>
          <w:rFonts w:cstheme="minorHAnsi"/>
          <w:b/>
          <w:sz w:val="24"/>
          <w:szCs w:val="24"/>
        </w:rPr>
        <w:t xml:space="preserve">ato </w:t>
      </w:r>
    </w:p>
    <w:p w:rsidR="00A07EC4" w:rsidRDefault="009E5F08">
      <w:pPr>
        <w:pStyle w:val="Standard"/>
        <w:numPr>
          <w:ilvl w:val="0"/>
          <w:numId w:val="2"/>
        </w:numPr>
        <w:spacing w:line="360" w:lineRule="auto"/>
        <w:jc w:val="both"/>
        <w:rPr>
          <w:rFonts w:ascii="Calibri" w:hAnsi="Calibri"/>
        </w:rPr>
      </w:pPr>
      <w:r>
        <w:rPr>
          <w:rFonts w:asciiTheme="minorHAnsi" w:hAnsiTheme="minorHAnsi" w:cstheme="minorHAnsi"/>
        </w:rPr>
        <w:t>il primo comma dell’art. 55 CTS a mente del quale “1. In attuazione dei principi di sussidiarietà, cooperazione, efficacia, efficienza ed economicità, omogeneità, copertura finanziaria e patrimoniale, responsabilità ed unicità dell'amministrazione, au</w:t>
      </w:r>
      <w:r>
        <w:rPr>
          <w:rFonts w:asciiTheme="minorHAnsi" w:hAnsiTheme="minorHAnsi" w:cstheme="minorHAnsi"/>
        </w:rPr>
        <w:t>tonomia organizzativa e regolamentare, le amministrazioni pubbliche di cui all'articolo 1, comma 2, del decreto legislativo 30 marzo 2001, n. 165, nell'esercizio delle proprie funzioni di programmazione e organizzazione a livello territoriale degli interve</w:t>
      </w:r>
      <w:r>
        <w:rPr>
          <w:rFonts w:asciiTheme="minorHAnsi" w:hAnsiTheme="minorHAnsi" w:cstheme="minorHAnsi"/>
        </w:rPr>
        <w:t xml:space="preserve">nti e dei servizi nei settori di attività di cui all'articolo 5, assicurano il coinvolgimento attivo degli enti del Terzo settore, attraverso forme di </w:t>
      </w:r>
      <w:proofErr w:type="spellStart"/>
      <w:r>
        <w:rPr>
          <w:rFonts w:asciiTheme="minorHAnsi" w:hAnsiTheme="minorHAnsi" w:cstheme="minorHAnsi"/>
        </w:rPr>
        <w:t>co-programmazione</w:t>
      </w:r>
      <w:proofErr w:type="spellEnd"/>
      <w:r>
        <w:rPr>
          <w:rFonts w:asciiTheme="minorHAnsi" w:hAnsiTheme="minorHAnsi" w:cstheme="minorHAnsi"/>
        </w:rPr>
        <w:t xml:space="preserve"> e </w:t>
      </w:r>
      <w:proofErr w:type="spellStart"/>
      <w:r>
        <w:rPr>
          <w:rFonts w:asciiTheme="minorHAnsi" w:hAnsiTheme="minorHAnsi" w:cstheme="minorHAnsi"/>
        </w:rPr>
        <w:t>coprogettazione</w:t>
      </w:r>
      <w:proofErr w:type="spellEnd"/>
      <w:r>
        <w:rPr>
          <w:rFonts w:asciiTheme="minorHAnsi" w:hAnsiTheme="minorHAnsi" w:cstheme="minorHAnsi"/>
        </w:rPr>
        <w:t xml:space="preserve"> e accreditamento, poste in essere nel rispetto dei principi della leg</w:t>
      </w:r>
      <w:r>
        <w:rPr>
          <w:rFonts w:asciiTheme="minorHAnsi" w:hAnsiTheme="minorHAnsi" w:cstheme="minorHAnsi"/>
        </w:rPr>
        <w:t>ge 7 agosto 1990, n. 241”;</w:t>
      </w:r>
    </w:p>
    <w:p w:rsidR="00A07EC4" w:rsidRDefault="009E5F08">
      <w:pPr>
        <w:pStyle w:val="Standard"/>
        <w:numPr>
          <w:ilvl w:val="0"/>
          <w:numId w:val="2"/>
        </w:numPr>
        <w:spacing w:line="360" w:lineRule="auto"/>
        <w:jc w:val="both"/>
        <w:rPr>
          <w:rFonts w:ascii="Calibri" w:hAnsi="Calibri"/>
        </w:rPr>
      </w:pPr>
      <w:r>
        <w:rPr>
          <w:rFonts w:asciiTheme="minorHAnsi" w:hAnsiTheme="minorHAnsi" w:cstheme="minorHAnsi"/>
        </w:rPr>
        <w:t xml:space="preserve">l’art. 5 del D. </w:t>
      </w:r>
      <w:proofErr w:type="spellStart"/>
      <w:r>
        <w:rPr>
          <w:rFonts w:asciiTheme="minorHAnsi" w:hAnsiTheme="minorHAnsi" w:cstheme="minorHAnsi"/>
        </w:rPr>
        <w:t>Lgs</w:t>
      </w:r>
      <w:proofErr w:type="spellEnd"/>
      <w:r>
        <w:rPr>
          <w:rFonts w:asciiTheme="minorHAnsi" w:hAnsiTheme="minorHAnsi" w:cstheme="minorHAnsi"/>
        </w:rPr>
        <w:t>. n. 117/2017 che include tra le diverse attività di interesse generale che possono prevedere il coinvolgimento degli Enti del terzo settore, quelle aventi ad oggetto:</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t xml:space="preserve">d) educazione, istruzione e formazione </w:t>
      </w:r>
      <w:r>
        <w:rPr>
          <w:rFonts w:asciiTheme="minorHAnsi" w:hAnsiTheme="minorHAnsi" w:cstheme="minorHAnsi"/>
        </w:rPr>
        <w:t>professionale, ai sensi della legge 28 marzo 2003, n. 53, e successive modificazioni, nonché le attività culturali di interesse sociale con finalità educativa;</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t xml:space="preserve">f) interventi di tutela e valorizzazione del patrimonio culturale e del paesaggio, ai sensi del </w:t>
      </w:r>
      <w:r>
        <w:rPr>
          <w:rFonts w:asciiTheme="minorHAnsi" w:hAnsiTheme="minorHAnsi" w:cstheme="minorHAnsi"/>
        </w:rPr>
        <w:t>decreto legislativo 22 gennaio 2004, n. 42, e successive modificazioni;</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t>h) ricerca scientifica di particolare interesse sociale;</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t>i) organizzazione e gestione di attività culturali, artistiche o ricreative di interesse sociale, incluse attività, anche edito</w:t>
      </w:r>
      <w:r>
        <w:rPr>
          <w:rFonts w:asciiTheme="minorHAnsi" w:hAnsiTheme="minorHAnsi" w:cstheme="minorHAnsi"/>
        </w:rPr>
        <w:t>riali, di promozione e diffusione della cultura e della pratica del volontariato e delle attività di interesse generale di cui al presente articolo;</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lastRenderedPageBreak/>
        <w:t>k) organizzazione e gestione di attività turistiche di interesse sociale, culturale o religioso;</w:t>
      </w:r>
    </w:p>
    <w:p w:rsidR="00A07EC4" w:rsidRDefault="009E5F08">
      <w:pPr>
        <w:pStyle w:val="Standard"/>
        <w:numPr>
          <w:ilvl w:val="0"/>
          <w:numId w:val="12"/>
        </w:numPr>
        <w:spacing w:before="181" w:line="360" w:lineRule="auto"/>
        <w:jc w:val="both"/>
        <w:rPr>
          <w:rFonts w:asciiTheme="minorHAnsi" w:hAnsiTheme="minorHAnsi" w:cstheme="minorHAnsi"/>
        </w:rPr>
      </w:pPr>
      <w:r>
        <w:rPr>
          <w:rFonts w:asciiTheme="minorHAnsi" w:hAnsiTheme="minorHAnsi" w:cstheme="minorHAnsi"/>
        </w:rPr>
        <w:t>v) promo</w:t>
      </w:r>
      <w:r>
        <w:rPr>
          <w:rFonts w:asciiTheme="minorHAnsi" w:hAnsiTheme="minorHAnsi" w:cstheme="minorHAnsi"/>
        </w:rPr>
        <w:t>zione della cultura della legalità, della pace tra i popoli, della nonviolenza e della difesa non armata;</w:t>
      </w:r>
    </w:p>
    <w:p w:rsidR="00A07EC4" w:rsidRDefault="009E5F08">
      <w:pPr>
        <w:pStyle w:val="Standard"/>
        <w:numPr>
          <w:ilvl w:val="0"/>
          <w:numId w:val="12"/>
        </w:numPr>
        <w:spacing w:before="181" w:line="360" w:lineRule="auto"/>
        <w:jc w:val="both"/>
        <w:rPr>
          <w:rFonts w:ascii="Calibri" w:hAnsi="Calibri"/>
        </w:rPr>
      </w:pPr>
      <w:r>
        <w:rPr>
          <w:rFonts w:asciiTheme="minorHAnsi" w:hAnsiTheme="minorHAnsi" w:cstheme="minorHAnsi"/>
        </w:rPr>
        <w:t>z) riqualificazione di beni pubblici inutilizzati o di beni confiscati alla criminalità organizzata.</w:t>
      </w:r>
    </w:p>
    <w:p w:rsidR="00A07EC4" w:rsidRDefault="009E5F08">
      <w:pPr>
        <w:pStyle w:val="Standard"/>
        <w:spacing w:before="181" w:line="360" w:lineRule="auto"/>
        <w:ind w:left="1292"/>
        <w:jc w:val="both"/>
        <w:rPr>
          <w:rFonts w:ascii="Calibri" w:hAnsi="Calibri"/>
        </w:rPr>
      </w:pPr>
      <w:r>
        <w:rPr>
          <w:rFonts w:ascii="Calibri" w:hAnsi="Calibri" w:cstheme="minorHAnsi"/>
        </w:rPr>
        <w:t xml:space="preserve">l’art. 55, terzo comma, che prevede che “la </w:t>
      </w:r>
      <w:proofErr w:type="spellStart"/>
      <w:r>
        <w:rPr>
          <w:rFonts w:ascii="Calibri" w:hAnsi="Calibri" w:cstheme="minorHAnsi"/>
        </w:rPr>
        <w:t>co-pr</w:t>
      </w:r>
      <w:r>
        <w:rPr>
          <w:rFonts w:ascii="Calibri" w:hAnsi="Calibri" w:cstheme="minorHAnsi"/>
        </w:rPr>
        <w:t>ogettazione</w:t>
      </w:r>
      <w:proofErr w:type="spellEnd"/>
      <w:r>
        <w:rPr>
          <w:rFonts w:ascii="Calibri" w:hAnsi="Calibri" w:cstheme="minorHAnsi"/>
        </w:rPr>
        <w:t xml:space="preserve"> è finalizzata alla definizione ed eventualmente alla realizzazione di specifici progetti di servizio o di intervento finalizzati a soddisfare bisogni definiti (…)”;</w:t>
      </w:r>
    </w:p>
    <w:p w:rsidR="00A07EC4" w:rsidRDefault="009E5F08">
      <w:pPr>
        <w:pStyle w:val="Standard"/>
        <w:spacing w:line="360" w:lineRule="auto"/>
        <w:jc w:val="both"/>
        <w:rPr>
          <w:rFonts w:ascii="Calibri" w:hAnsi="Calibri"/>
        </w:rPr>
      </w:pPr>
      <w:r>
        <w:rPr>
          <w:rFonts w:asciiTheme="minorHAnsi" w:hAnsiTheme="minorHAnsi" w:cstheme="minorHAnsi"/>
          <w:b/>
          <w:bCs/>
        </w:rPr>
        <w:t>Considerato</w:t>
      </w:r>
      <w:r>
        <w:rPr>
          <w:rFonts w:asciiTheme="minorHAnsi" w:hAnsiTheme="minorHAnsi" w:cstheme="minorHAnsi"/>
        </w:rPr>
        <w:t xml:space="preserve"> che:</w:t>
      </w:r>
    </w:p>
    <w:p w:rsidR="00A07EC4" w:rsidRDefault="009E5F08">
      <w:pPr>
        <w:pStyle w:val="Standard"/>
        <w:numPr>
          <w:ilvl w:val="0"/>
          <w:numId w:val="14"/>
        </w:numPr>
        <w:spacing w:line="360" w:lineRule="auto"/>
        <w:jc w:val="both"/>
        <w:rPr>
          <w:rFonts w:ascii="Calibri" w:hAnsi="Calibri"/>
        </w:rPr>
      </w:pPr>
      <w:r>
        <w:rPr>
          <w:rFonts w:asciiTheme="minorHAnsi" w:hAnsiTheme="minorHAnsi" w:cstheme="minorHAnsi"/>
        </w:rPr>
        <w:t xml:space="preserve">il ricorso all’istituto della </w:t>
      </w:r>
      <w:proofErr w:type="spellStart"/>
      <w:r>
        <w:rPr>
          <w:rFonts w:asciiTheme="minorHAnsi" w:hAnsiTheme="minorHAnsi" w:cstheme="minorHAnsi"/>
        </w:rPr>
        <w:t>coprogettazione</w:t>
      </w:r>
      <w:proofErr w:type="spellEnd"/>
      <w:r>
        <w:rPr>
          <w:rFonts w:asciiTheme="minorHAnsi" w:hAnsiTheme="minorHAnsi" w:cstheme="minorHAnsi"/>
        </w:rPr>
        <w:t xml:space="preserve"> di cui all’art. </w:t>
      </w:r>
      <w:r>
        <w:rPr>
          <w:rFonts w:asciiTheme="minorHAnsi" w:hAnsiTheme="minorHAnsi" w:cstheme="minorHAnsi"/>
        </w:rPr>
        <w:t xml:space="preserve">55 del D. </w:t>
      </w:r>
      <w:proofErr w:type="spellStart"/>
      <w:r>
        <w:rPr>
          <w:rFonts w:asciiTheme="minorHAnsi" w:hAnsiTheme="minorHAnsi" w:cstheme="minorHAnsi"/>
        </w:rPr>
        <w:t>Lgs</w:t>
      </w:r>
      <w:proofErr w:type="spellEnd"/>
      <w:r>
        <w:rPr>
          <w:rFonts w:asciiTheme="minorHAnsi" w:hAnsiTheme="minorHAnsi" w:cstheme="minorHAnsi"/>
        </w:rPr>
        <w:t>. 117/2017 risulta più favorevole del ricorso al mercato in quanto prevede una gestione congiunta della organizzazione e gestione delle attività mediante un coinvolgimento attivo e un apporto del Terzo Settore nell’amministrazione del territor</w:t>
      </w:r>
      <w:r>
        <w:rPr>
          <w:rFonts w:asciiTheme="minorHAnsi" w:hAnsiTheme="minorHAnsi" w:cstheme="minorHAnsi"/>
        </w:rPr>
        <w:t>io e nella condivisione di comuni obiettivi, escludendo la corresponsione di un utile in favore del soggetto partner;</w:t>
      </w:r>
    </w:p>
    <w:p w:rsidR="00A07EC4" w:rsidRDefault="009E5F08">
      <w:pPr>
        <w:pStyle w:val="Standard"/>
        <w:numPr>
          <w:ilvl w:val="0"/>
          <w:numId w:val="2"/>
        </w:numPr>
        <w:spacing w:line="360" w:lineRule="auto"/>
        <w:jc w:val="both"/>
        <w:rPr>
          <w:rFonts w:ascii="Calibri" w:hAnsi="Calibri"/>
        </w:rPr>
      </w:pPr>
      <w:r>
        <w:rPr>
          <w:rFonts w:asciiTheme="minorHAnsi" w:hAnsiTheme="minorHAnsi" w:cstheme="minorHAnsi"/>
        </w:rPr>
        <w:t>il rapporto di collaborazione non si basa sulla corresponsione di prezzi e corrispettivi dalla parte pubblica a quella privata, ma sulla c</w:t>
      </w:r>
      <w:r>
        <w:rPr>
          <w:rFonts w:asciiTheme="minorHAnsi" w:hAnsiTheme="minorHAnsi" w:cstheme="minorHAnsi"/>
        </w:rPr>
        <w:t>onvergenza di obiettivi e sull’aggregazione di risorse pubbliche e private per la progettazione, in comune, di servizi e interventi diretti a elevare i livelli di cittadinanza attiva secondo una sfera relazionale che si colloca al di là del mero scambio ut</w:t>
      </w:r>
      <w:r>
        <w:rPr>
          <w:rFonts w:asciiTheme="minorHAnsi" w:hAnsiTheme="minorHAnsi" w:cstheme="minorHAnsi"/>
        </w:rPr>
        <w:t>ilitaristico;</w:t>
      </w:r>
    </w:p>
    <w:p w:rsidR="00A07EC4" w:rsidRDefault="009E5F08" w:rsidP="00987E6D">
      <w:pPr>
        <w:pStyle w:val="Standard"/>
        <w:numPr>
          <w:ilvl w:val="0"/>
          <w:numId w:val="2"/>
        </w:numPr>
        <w:spacing w:line="360" w:lineRule="auto"/>
        <w:ind w:left="1134" w:hanging="283"/>
        <w:jc w:val="both"/>
        <w:rPr>
          <w:rFonts w:ascii="Calibri" w:hAnsi="Calibri"/>
        </w:rPr>
      </w:pPr>
      <w:r>
        <w:rPr>
          <w:rFonts w:asciiTheme="minorHAnsi" w:hAnsiTheme="minorHAnsi" w:cstheme="minorHAnsi"/>
        </w:rPr>
        <w:t xml:space="preserve">Dato atto delle previsioni di cui l’art. 6 del </w:t>
      </w:r>
      <w:proofErr w:type="spellStart"/>
      <w:r>
        <w:rPr>
          <w:rFonts w:asciiTheme="minorHAnsi" w:hAnsiTheme="minorHAnsi" w:cstheme="minorHAnsi"/>
        </w:rPr>
        <w:t>Dlgs</w:t>
      </w:r>
      <w:proofErr w:type="spellEnd"/>
      <w:r>
        <w:rPr>
          <w:rFonts w:asciiTheme="minorHAnsi" w:hAnsiTheme="minorHAnsi" w:cstheme="minorHAnsi"/>
        </w:rPr>
        <w:t xml:space="preserve"> 36/2023: “In attuazione dei principi di solidarietà sociale e di sussidiarietà orizzontale, la pubblica amministrazione può apprestare, in relazione ad attività a spiccata valenza sociale, m</w:t>
      </w:r>
      <w:r>
        <w:rPr>
          <w:rFonts w:asciiTheme="minorHAnsi" w:hAnsiTheme="minorHAnsi" w:cstheme="minorHAnsi"/>
        </w:rPr>
        <w:t>odelli organizzativi di amministrazione condivisa, privi di rapporti sinallagmatici, fondati sulla condivisione della funzione amministrativa gli enti del Terzo settore di cui al codice del Terzo settore di cui al decreto legislativo 3 luglio 2017, n. 117,</w:t>
      </w:r>
      <w:r>
        <w:rPr>
          <w:rFonts w:asciiTheme="minorHAnsi" w:hAnsiTheme="minorHAnsi" w:cstheme="minorHAnsi"/>
        </w:rPr>
        <w:t xml:space="preserve"> sempre che gli stessi i contribuiscano </w:t>
      </w:r>
      <w:r>
        <w:rPr>
          <w:rFonts w:asciiTheme="minorHAnsi" w:hAnsiTheme="minorHAnsi" w:cstheme="minorHAnsi"/>
        </w:rPr>
        <w:lastRenderedPageBreak/>
        <w:t>al perseguimento delle finalità sociali in condizioni di pari trattamento, in modo effettivo e trasparente e in base al principio del risultato. Non rientrano nel campo di applicazione del presente codice gli istitut</w:t>
      </w:r>
      <w:r>
        <w:rPr>
          <w:rFonts w:asciiTheme="minorHAnsi" w:hAnsiTheme="minorHAnsi" w:cstheme="minorHAnsi"/>
        </w:rPr>
        <w:t>i disciplinati dal Titolo VII del codice del Terzo settore, di cui al decreto legislativo n. 117 del 2017”.</w:t>
      </w:r>
    </w:p>
    <w:p w:rsidR="00A07EC4" w:rsidRDefault="009E5F08">
      <w:pPr>
        <w:pStyle w:val="Standard"/>
        <w:spacing w:line="360" w:lineRule="auto"/>
        <w:ind w:left="360"/>
        <w:jc w:val="both"/>
        <w:rPr>
          <w:rFonts w:ascii="Calibri" w:hAnsi="Calibri"/>
        </w:rPr>
      </w:pPr>
      <w:r>
        <w:rPr>
          <w:rFonts w:asciiTheme="minorHAnsi" w:hAnsiTheme="minorHAnsi" w:cstheme="minorHAnsi"/>
          <w:b/>
        </w:rPr>
        <w:t>Rilevato</w:t>
      </w:r>
      <w:r>
        <w:rPr>
          <w:rFonts w:asciiTheme="minorHAnsi" w:hAnsiTheme="minorHAnsi" w:cstheme="minorHAnsi"/>
        </w:rPr>
        <w:t>, ancora, che:</w:t>
      </w:r>
    </w:p>
    <w:p w:rsidR="00A07EC4" w:rsidRDefault="009E5F08">
      <w:pPr>
        <w:pStyle w:val="Standard"/>
        <w:numPr>
          <w:ilvl w:val="0"/>
          <w:numId w:val="15"/>
        </w:numPr>
        <w:spacing w:line="360" w:lineRule="auto"/>
        <w:jc w:val="both"/>
        <w:rPr>
          <w:rFonts w:ascii="Calibri" w:hAnsi="Calibri"/>
        </w:rPr>
      </w:pPr>
      <w:r>
        <w:rPr>
          <w:rFonts w:asciiTheme="minorHAnsi" w:hAnsiTheme="minorHAnsi" w:cstheme="minorHAnsi"/>
        </w:rPr>
        <w:t xml:space="preserve">questo Ente intende attivare un procedimento ad evidenza pubblica per la </w:t>
      </w:r>
      <w:proofErr w:type="spellStart"/>
      <w:r>
        <w:rPr>
          <w:rFonts w:asciiTheme="minorHAnsi" w:hAnsiTheme="minorHAnsi" w:cstheme="minorHAnsi"/>
        </w:rPr>
        <w:t>co-progettazione</w:t>
      </w:r>
      <w:proofErr w:type="spellEnd"/>
      <w:r>
        <w:rPr>
          <w:rFonts w:asciiTheme="minorHAnsi" w:hAnsiTheme="minorHAnsi" w:cstheme="minorHAnsi"/>
        </w:rPr>
        <w:t>, organizzazione e gestione della pr</w:t>
      </w:r>
      <w:r>
        <w:rPr>
          <w:rFonts w:asciiTheme="minorHAnsi" w:hAnsiTheme="minorHAnsi" w:cstheme="minorHAnsi"/>
        </w:rPr>
        <w:t xml:space="preserve">osecuzione delle </w:t>
      </w:r>
      <w:r>
        <w:rPr>
          <w:rFonts w:asciiTheme="minorHAnsi" w:hAnsiTheme="minorHAnsi" w:cstheme="minorHAnsi"/>
          <w:color w:val="000000"/>
          <w:w w:val="105"/>
          <w:lang w:eastAsia="it-IT" w:bidi="it-IT"/>
        </w:rPr>
        <w:t xml:space="preserve">iniziative intraprese </w:t>
      </w:r>
      <w:r>
        <w:rPr>
          <w:rFonts w:asciiTheme="minorHAnsi" w:hAnsiTheme="minorHAnsi" w:cstheme="minorHAnsi"/>
        </w:rPr>
        <w:t xml:space="preserve">con il progetto denominato </w:t>
      </w:r>
      <w:r>
        <w:rPr>
          <w:rFonts w:asciiTheme="minorHAnsi" w:hAnsiTheme="minorHAnsi" w:cstheme="minorHAnsi"/>
          <w:w w:val="105"/>
        </w:rPr>
        <w:t xml:space="preserve">“MuseoDiffuso.exe – Centro esperienze creative </w:t>
      </w:r>
      <w:proofErr w:type="spellStart"/>
      <w:r>
        <w:rPr>
          <w:rFonts w:asciiTheme="minorHAnsi" w:hAnsiTheme="minorHAnsi" w:cstheme="minorHAnsi"/>
          <w:w w:val="105"/>
        </w:rPr>
        <w:t>Ex-Montegranatico</w:t>
      </w:r>
      <w:proofErr w:type="spellEnd"/>
      <w:r>
        <w:rPr>
          <w:rFonts w:asciiTheme="minorHAnsi" w:hAnsiTheme="minorHAnsi" w:cstheme="minorHAnsi"/>
          <w:w w:val="105"/>
        </w:rPr>
        <w:t>”</w:t>
      </w:r>
      <w:r>
        <w:rPr>
          <w:rFonts w:asciiTheme="minorHAnsi" w:hAnsiTheme="minorHAnsi" w:cstheme="minorHAnsi"/>
        </w:rPr>
        <w:t xml:space="preserve">; </w:t>
      </w:r>
    </w:p>
    <w:p w:rsidR="00A07EC4" w:rsidRDefault="009E5F08">
      <w:pPr>
        <w:pStyle w:val="Standard"/>
        <w:numPr>
          <w:ilvl w:val="0"/>
          <w:numId w:val="2"/>
        </w:numPr>
        <w:spacing w:line="360" w:lineRule="auto"/>
        <w:jc w:val="both"/>
        <w:rPr>
          <w:rFonts w:ascii="Calibri" w:hAnsi="Calibri"/>
        </w:rPr>
      </w:pPr>
      <w:r>
        <w:rPr>
          <w:rFonts w:asciiTheme="minorHAnsi" w:hAnsiTheme="minorHAnsi" w:cstheme="minorHAnsi"/>
        </w:rPr>
        <w:t xml:space="preserve">la </w:t>
      </w:r>
      <w:proofErr w:type="spellStart"/>
      <w:r>
        <w:rPr>
          <w:rFonts w:asciiTheme="minorHAnsi" w:hAnsiTheme="minorHAnsi" w:cstheme="minorHAnsi"/>
        </w:rPr>
        <w:t>co-progettazione</w:t>
      </w:r>
      <w:proofErr w:type="spellEnd"/>
      <w:r>
        <w:rPr>
          <w:rFonts w:asciiTheme="minorHAnsi" w:hAnsiTheme="minorHAnsi" w:cstheme="minorHAnsi"/>
        </w:rPr>
        <w:t>, di cui al richiamato art. 55 CTS, consente di attivare un accordo procedimentale di collaborazione in</w:t>
      </w:r>
      <w:r>
        <w:rPr>
          <w:rFonts w:asciiTheme="minorHAnsi" w:hAnsiTheme="minorHAnsi" w:cstheme="minorHAnsi"/>
        </w:rPr>
        <w:t xml:space="preserve"> termini di partenariato tra Comune e privato sociale, espressione dell’attività collaborativa e sussidiaria, in attuazione del più volte evocato principio di sussidiarietà orizzontale, di cui all’art. 118, quarto comma, della Costituzione;</w:t>
      </w:r>
    </w:p>
    <w:p w:rsidR="00A07EC4" w:rsidRDefault="009E5F08">
      <w:pPr>
        <w:pStyle w:val="Standard"/>
        <w:numPr>
          <w:ilvl w:val="0"/>
          <w:numId w:val="2"/>
        </w:numPr>
        <w:spacing w:line="360" w:lineRule="auto"/>
        <w:jc w:val="both"/>
      </w:pPr>
      <w:r>
        <w:rPr>
          <w:rFonts w:asciiTheme="minorHAnsi" w:hAnsiTheme="minorHAnsi" w:cstheme="minorHAnsi"/>
        </w:rPr>
        <w:t>che, ai sensi d</w:t>
      </w:r>
      <w:r>
        <w:rPr>
          <w:rFonts w:asciiTheme="minorHAnsi" w:hAnsiTheme="minorHAnsi" w:cstheme="minorHAnsi"/>
        </w:rPr>
        <w:t xml:space="preserve">ell’art. 6 del </w:t>
      </w:r>
      <w:proofErr w:type="spellStart"/>
      <w:r>
        <w:rPr>
          <w:rFonts w:asciiTheme="minorHAnsi" w:hAnsiTheme="minorHAnsi" w:cstheme="minorHAnsi"/>
        </w:rPr>
        <w:t>Dlgs</w:t>
      </w:r>
      <w:proofErr w:type="spellEnd"/>
      <w:r>
        <w:rPr>
          <w:rFonts w:asciiTheme="minorHAnsi" w:hAnsiTheme="minorHAnsi" w:cstheme="minorHAnsi"/>
        </w:rPr>
        <w:t xml:space="preserve"> 36/2023 tale istituto non </w:t>
      </w:r>
      <w:r>
        <w:rPr>
          <w:rFonts w:asciiTheme="minorHAnsi" w:hAnsiTheme="minorHAnsi" w:cstheme="minorHAnsi"/>
          <w:color w:val="000000" w:themeColor="text1"/>
        </w:rPr>
        <w:t>rientra nel campo di applicazione del codice degli appalti in quanto relativo a modelli organizzativi di amministrazione condivisa, privi di rapporti sinallagmatici, fondati sulla condivisione della funzione am</w:t>
      </w:r>
      <w:r>
        <w:rPr>
          <w:rFonts w:asciiTheme="minorHAnsi" w:hAnsiTheme="minorHAnsi" w:cstheme="minorHAnsi"/>
          <w:color w:val="000000" w:themeColor="text1"/>
        </w:rPr>
        <w:t xml:space="preserve">ministrativa gli enti del Terzo settore di cui al codice del Terzo settore di cui al </w:t>
      </w:r>
      <w:r>
        <w:rPr>
          <w:rStyle w:val="CollegamentoInternet"/>
          <w:rFonts w:asciiTheme="minorHAnsi" w:hAnsiTheme="minorHAnsi" w:cstheme="minorHAnsi"/>
          <w:color w:val="000000" w:themeColor="text1"/>
        </w:rPr>
        <w:t>decreto legislativo 3 luglio 2017, n. 117</w:t>
      </w:r>
      <w:r>
        <w:rPr>
          <w:rFonts w:asciiTheme="minorHAnsi" w:hAnsiTheme="minorHAnsi" w:cstheme="minorHAnsi"/>
          <w:color w:val="000000" w:themeColor="text1"/>
        </w:rPr>
        <w:t>;</w:t>
      </w:r>
    </w:p>
    <w:p w:rsidR="00A07EC4" w:rsidRDefault="009E5F08">
      <w:pPr>
        <w:pStyle w:val="Standard"/>
        <w:spacing w:line="360" w:lineRule="auto"/>
        <w:ind w:left="360"/>
        <w:jc w:val="both"/>
        <w:rPr>
          <w:rFonts w:ascii="Calibri" w:hAnsi="Calibri"/>
        </w:rPr>
      </w:pPr>
      <w:r>
        <w:rPr>
          <w:rFonts w:asciiTheme="minorHAnsi" w:hAnsiTheme="minorHAnsi" w:cstheme="minorHAnsi"/>
          <w:b/>
          <w:bCs/>
        </w:rPr>
        <w:t>Considerato</w:t>
      </w:r>
      <w:r>
        <w:rPr>
          <w:rFonts w:asciiTheme="minorHAnsi" w:hAnsiTheme="minorHAnsi" w:cstheme="minorHAnsi"/>
        </w:rPr>
        <w:t>, da ultimo, che:</w:t>
      </w:r>
    </w:p>
    <w:p w:rsidR="00A07EC4" w:rsidRDefault="009E5F08">
      <w:pPr>
        <w:pStyle w:val="Standard"/>
        <w:numPr>
          <w:ilvl w:val="0"/>
          <w:numId w:val="16"/>
        </w:numPr>
        <w:spacing w:line="360" w:lineRule="auto"/>
        <w:jc w:val="both"/>
        <w:rPr>
          <w:rFonts w:ascii="Calibri" w:hAnsi="Calibri"/>
        </w:rPr>
      </w:pPr>
      <w:r>
        <w:rPr>
          <w:rFonts w:asciiTheme="minorHAnsi" w:hAnsiTheme="minorHAnsi" w:cstheme="minorHAnsi"/>
        </w:rPr>
        <w:t>gli atti della presente procedura sono stai predisposti in modo coerente e rispettoso di quanto pre</w:t>
      </w:r>
      <w:r>
        <w:rPr>
          <w:rFonts w:asciiTheme="minorHAnsi" w:hAnsiTheme="minorHAnsi" w:cstheme="minorHAnsi"/>
        </w:rPr>
        <w:t>visto dal più volte citato art. 55 del CTS e di quanto indicato nelle Linee guida dell’ANAC, nonché disciplinato dalle Linee guida sul rapporto tra pubbliche amministrazioni ed enti del Terzo settore con Decreto ministeriale n. 72/2021, segnatamente, in or</w:t>
      </w:r>
      <w:r>
        <w:rPr>
          <w:rFonts w:asciiTheme="minorHAnsi" w:hAnsiTheme="minorHAnsi" w:cstheme="minorHAnsi"/>
        </w:rPr>
        <w:t>dine:</w:t>
      </w:r>
    </w:p>
    <w:p w:rsidR="00A07EC4" w:rsidRDefault="009E5F08">
      <w:pPr>
        <w:pStyle w:val="Standard"/>
        <w:spacing w:line="360" w:lineRule="auto"/>
        <w:ind w:left="1416" w:firstLine="60"/>
        <w:jc w:val="both"/>
        <w:rPr>
          <w:rFonts w:ascii="Calibri" w:hAnsi="Calibri"/>
        </w:rPr>
      </w:pPr>
      <w:r>
        <w:rPr>
          <w:rFonts w:asciiTheme="minorHAnsi" w:hAnsiTheme="minorHAnsi" w:cstheme="minorHAnsi"/>
        </w:rPr>
        <w:t>a) alla predeterminazione dell’oggetto e delle finalità del procedimento ad evidenza pubblica;</w:t>
      </w:r>
    </w:p>
    <w:p w:rsidR="00A07EC4" w:rsidRDefault="009E5F08">
      <w:pPr>
        <w:pStyle w:val="Standard"/>
        <w:spacing w:line="360" w:lineRule="auto"/>
        <w:ind w:left="1416" w:firstLine="60"/>
        <w:jc w:val="both"/>
        <w:rPr>
          <w:rFonts w:ascii="Calibri" w:hAnsi="Calibri"/>
        </w:rPr>
      </w:pPr>
      <w:r>
        <w:rPr>
          <w:rFonts w:asciiTheme="minorHAnsi" w:hAnsiTheme="minorHAnsi" w:cstheme="minorHAnsi"/>
        </w:rPr>
        <w:lastRenderedPageBreak/>
        <w:t>b) alla permanenza in capo all’Amministrazione pubblica procedente delle scelte e della valutazione sulle proposte progettuali presentate dagli interessati</w:t>
      </w:r>
      <w:r>
        <w:rPr>
          <w:rFonts w:asciiTheme="minorHAnsi" w:hAnsiTheme="minorHAnsi" w:cstheme="minorHAnsi"/>
        </w:rPr>
        <w:t xml:space="preserve">; </w:t>
      </w:r>
    </w:p>
    <w:p w:rsidR="00A07EC4" w:rsidRDefault="009E5F08">
      <w:pPr>
        <w:pStyle w:val="Standard"/>
        <w:spacing w:line="360" w:lineRule="auto"/>
        <w:ind w:left="1416"/>
        <w:jc w:val="both"/>
        <w:rPr>
          <w:rFonts w:ascii="Calibri" w:hAnsi="Calibri"/>
        </w:rPr>
      </w:pPr>
      <w:r>
        <w:rPr>
          <w:rFonts w:asciiTheme="minorHAnsi" w:hAnsiTheme="minorHAnsi" w:cstheme="minorHAnsi"/>
        </w:rPr>
        <w:t xml:space="preserve">c) al rispetto degli obblighi in materia di trasparenza e di pubblicità, ai sensi della disciplina vigente; </w:t>
      </w:r>
    </w:p>
    <w:p w:rsidR="00A07EC4" w:rsidRDefault="009E5F08">
      <w:pPr>
        <w:pStyle w:val="Standard"/>
        <w:spacing w:line="360" w:lineRule="auto"/>
        <w:ind w:left="1416"/>
        <w:jc w:val="both"/>
        <w:rPr>
          <w:rFonts w:ascii="Calibri" w:hAnsi="Calibri"/>
        </w:rPr>
      </w:pPr>
      <w:r>
        <w:rPr>
          <w:rFonts w:asciiTheme="minorHAnsi" w:hAnsiTheme="minorHAnsi" w:cstheme="minorHAnsi"/>
        </w:rPr>
        <w:t xml:space="preserve">d) al rispetto dei principi del procedimento amministrativo ed in particolare di parità di trattamento, del giusto procedimento. </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Dato atto che </w:t>
      </w:r>
      <w:r>
        <w:rPr>
          <w:rFonts w:asciiTheme="minorHAnsi" w:hAnsiTheme="minorHAnsi" w:cstheme="minorHAnsi"/>
        </w:rPr>
        <w:t xml:space="preserve">ai fini dell’avvio del procedimento volto all’indizione della procedura ad evidenza pubblica di </w:t>
      </w:r>
      <w:proofErr w:type="spellStart"/>
      <w:r>
        <w:rPr>
          <w:rFonts w:asciiTheme="minorHAnsi" w:hAnsiTheme="minorHAnsi" w:cstheme="minorHAnsi"/>
        </w:rPr>
        <w:t>co-progettazione</w:t>
      </w:r>
      <w:proofErr w:type="spellEnd"/>
      <w:r>
        <w:rPr>
          <w:rFonts w:asciiTheme="minorHAnsi" w:hAnsiTheme="minorHAnsi" w:cstheme="minorHAnsi"/>
        </w:rPr>
        <w:t xml:space="preserve"> è necessario acquisire il CIG al solo fine della tracciabilità dei flussi finanziari, trattandosi di attività non assoggettate alla disciplina </w:t>
      </w:r>
      <w:r>
        <w:rPr>
          <w:rFonts w:asciiTheme="minorHAnsi" w:hAnsiTheme="minorHAnsi" w:cstheme="minorHAnsi"/>
        </w:rPr>
        <w:t xml:space="preserve">in materia di contratti pubblici, come meglio chiarito dalle FAQ di ANAC aggiornate al 12 novembre 2024, relative alle procedure di </w:t>
      </w:r>
      <w:proofErr w:type="spellStart"/>
      <w:r>
        <w:rPr>
          <w:rFonts w:asciiTheme="minorHAnsi" w:hAnsiTheme="minorHAnsi" w:cstheme="minorHAnsi"/>
        </w:rPr>
        <w:t>co-progettazione</w:t>
      </w:r>
      <w:proofErr w:type="spellEnd"/>
      <w:r>
        <w:rPr>
          <w:rFonts w:asciiTheme="minorHAnsi" w:hAnsiTheme="minorHAnsi" w:cstheme="minorHAnsi"/>
        </w:rPr>
        <w:t>;</w:t>
      </w:r>
    </w:p>
    <w:p w:rsidR="00A07EC4" w:rsidRDefault="009E5F08">
      <w:pPr>
        <w:pStyle w:val="Standard"/>
        <w:spacing w:line="360" w:lineRule="auto"/>
        <w:ind w:left="360"/>
        <w:jc w:val="both"/>
        <w:rPr>
          <w:rFonts w:ascii="Calibri" w:hAnsi="Calibri"/>
        </w:rPr>
      </w:pPr>
      <w:r>
        <w:rPr>
          <w:rFonts w:asciiTheme="minorHAnsi" w:hAnsiTheme="minorHAnsi" w:cstheme="minorHAnsi"/>
        </w:rPr>
        <w:t>Dato, altresì, atto che:</w:t>
      </w:r>
    </w:p>
    <w:p w:rsidR="00A07EC4" w:rsidRDefault="009E5F08">
      <w:pPr>
        <w:pStyle w:val="Standard"/>
        <w:numPr>
          <w:ilvl w:val="0"/>
          <w:numId w:val="17"/>
        </w:numPr>
        <w:spacing w:line="360" w:lineRule="auto"/>
        <w:jc w:val="both"/>
        <w:rPr>
          <w:rFonts w:ascii="Calibri" w:hAnsi="Calibri"/>
        </w:rPr>
      </w:pPr>
      <w:r>
        <w:rPr>
          <w:rFonts w:asciiTheme="minorHAnsi" w:hAnsiTheme="minorHAnsi" w:cstheme="minorHAnsi"/>
        </w:rPr>
        <w:t xml:space="preserve">al fine di sostenere l’attuazione del partenariato, questo ente intende mettere a disposizione del partner </w:t>
      </w:r>
      <w:r>
        <w:rPr>
          <w:rFonts w:asciiTheme="minorHAnsi" w:hAnsiTheme="minorHAnsi" w:cstheme="minorHAnsi"/>
          <w:b/>
          <w:bCs/>
        </w:rPr>
        <w:t xml:space="preserve">€ 30.000,00 </w:t>
      </w:r>
      <w:r>
        <w:rPr>
          <w:rFonts w:asciiTheme="minorHAnsi" w:hAnsiTheme="minorHAnsi" w:cstheme="minorHAnsi"/>
        </w:rPr>
        <w:t xml:space="preserve">quale contributo a copertura delle spese effettivamente sostenute, ai sensi dell’art. 12 della legge n. 241/1990 e </w:t>
      </w:r>
      <w:proofErr w:type="spellStart"/>
      <w:r>
        <w:rPr>
          <w:rFonts w:asciiTheme="minorHAnsi" w:hAnsiTheme="minorHAnsi" w:cstheme="minorHAnsi"/>
        </w:rPr>
        <w:t>ss.mm.ii.</w:t>
      </w:r>
      <w:proofErr w:type="spellEnd"/>
      <w:r>
        <w:rPr>
          <w:rFonts w:asciiTheme="minorHAnsi" w:hAnsiTheme="minorHAnsi" w:cstheme="minorHAnsi"/>
        </w:rPr>
        <w:t xml:space="preserve">, le quali </w:t>
      </w:r>
      <w:r>
        <w:rPr>
          <w:rFonts w:asciiTheme="minorHAnsi" w:hAnsiTheme="minorHAnsi" w:cstheme="minorHAnsi"/>
        </w:rPr>
        <w:t>saranno analiticamente dettagliate secondo quanto previsto dalle “Linee Guida per la Rendicontazione dei contributi economici” approvate con deliberazione G.C. n. 13 del 20/02/2020</w:t>
      </w:r>
      <w:r>
        <w:rPr>
          <w:rFonts w:ascii="Calibri" w:eastAsia="Calibri" w:hAnsi="Calibri" w:cstheme="minorHAnsi"/>
          <w:color w:val="000000" w:themeColor="text1"/>
        </w:rPr>
        <w:t>;</w:t>
      </w:r>
    </w:p>
    <w:p w:rsidR="00A07EC4" w:rsidRDefault="009E5F08">
      <w:pPr>
        <w:pStyle w:val="Standard"/>
        <w:numPr>
          <w:ilvl w:val="0"/>
          <w:numId w:val="2"/>
        </w:numPr>
        <w:spacing w:line="360" w:lineRule="auto"/>
        <w:jc w:val="both"/>
        <w:rPr>
          <w:rFonts w:ascii="Calibri" w:hAnsi="Calibri"/>
        </w:rPr>
      </w:pPr>
      <w:r>
        <w:rPr>
          <w:rFonts w:asciiTheme="minorHAnsi" w:hAnsiTheme="minorHAnsi" w:cstheme="minorHAnsi"/>
        </w:rPr>
        <w:t>a tale proposito, si precisa che tali risorse non equivalgono a corrispett</w:t>
      </w:r>
      <w:r>
        <w:rPr>
          <w:rFonts w:asciiTheme="minorHAnsi" w:hAnsiTheme="minorHAnsi" w:cstheme="minorHAnsi"/>
        </w:rPr>
        <w:t>ivi per l’affidamento di servizi a titolo oneroso, ma esclusivamente il rimborso delle spese sostenute;</w:t>
      </w:r>
    </w:p>
    <w:p w:rsidR="00A07EC4" w:rsidRDefault="009E5F08">
      <w:pPr>
        <w:pStyle w:val="Standard"/>
        <w:spacing w:before="181" w:line="360" w:lineRule="auto"/>
        <w:jc w:val="both"/>
        <w:rPr>
          <w:rFonts w:asciiTheme="minorHAnsi" w:hAnsiTheme="minorHAnsi"/>
        </w:rPr>
      </w:pPr>
      <w:r>
        <w:rPr>
          <w:rFonts w:ascii="Calibri" w:hAnsi="Calibri" w:cstheme="minorHAnsi"/>
          <w:w w:val="105"/>
        </w:rPr>
        <w:t xml:space="preserve">Richiamata la determinazione n. </w:t>
      </w:r>
      <w:r>
        <w:rPr>
          <w:rFonts w:ascii="Calibri" w:hAnsi="Calibri" w:cstheme="minorHAnsi"/>
          <w:color w:val="000000"/>
          <w:w w:val="105"/>
        </w:rPr>
        <w:t>________________</w:t>
      </w:r>
      <w:r>
        <w:rPr>
          <w:rFonts w:ascii="Calibri" w:hAnsi="Calibri" w:cstheme="minorHAnsi"/>
          <w:w w:val="105"/>
        </w:rPr>
        <w:t xml:space="preserve"> di approvazione degli atti della presente procedura.</w:t>
      </w:r>
    </w:p>
    <w:p w:rsidR="00A07EC4" w:rsidRDefault="009E5F08">
      <w:pPr>
        <w:pStyle w:val="Corpodeltesto"/>
        <w:tabs>
          <w:tab w:val="left" w:pos="296"/>
        </w:tabs>
        <w:spacing w:before="295" w:after="114" w:line="360" w:lineRule="auto"/>
        <w:jc w:val="both"/>
        <w:rPr>
          <w:rFonts w:ascii="Calibri" w:hAnsi="Calibri"/>
          <w:sz w:val="24"/>
          <w:szCs w:val="24"/>
        </w:rPr>
      </w:pPr>
      <w:r>
        <w:rPr>
          <w:w w:val="105"/>
          <w:sz w:val="24"/>
          <w:szCs w:val="24"/>
        </w:rPr>
        <w:t>Tutto ciò premesso, con il presente Avviso si defi</w:t>
      </w:r>
      <w:r>
        <w:rPr>
          <w:w w:val="105"/>
          <w:sz w:val="24"/>
          <w:szCs w:val="24"/>
        </w:rPr>
        <w:t xml:space="preserve">niscono altresì le indicazioni di natura tecnica e procedimentale per la partecipazione all’istruttoria, le specifiche e la natura dell’oggetto della </w:t>
      </w:r>
      <w:proofErr w:type="spellStart"/>
      <w:r>
        <w:rPr>
          <w:w w:val="105"/>
          <w:sz w:val="24"/>
          <w:szCs w:val="24"/>
        </w:rPr>
        <w:t>coprogettazione</w:t>
      </w:r>
      <w:proofErr w:type="spellEnd"/>
      <w:r>
        <w:rPr>
          <w:w w:val="105"/>
          <w:sz w:val="24"/>
          <w:szCs w:val="24"/>
        </w:rPr>
        <w:t>, gli elementi essenziali per l’individuazione del soggetto partner, le modalità di conduzi</w:t>
      </w:r>
      <w:r>
        <w:rPr>
          <w:w w:val="105"/>
          <w:sz w:val="24"/>
          <w:szCs w:val="24"/>
        </w:rPr>
        <w:t xml:space="preserve">one della </w:t>
      </w:r>
      <w:proofErr w:type="spellStart"/>
      <w:r>
        <w:rPr>
          <w:w w:val="105"/>
          <w:sz w:val="24"/>
          <w:szCs w:val="24"/>
        </w:rPr>
        <w:t>coprogettazione</w:t>
      </w:r>
      <w:proofErr w:type="spellEnd"/>
      <w:r>
        <w:rPr>
          <w:w w:val="105"/>
          <w:sz w:val="24"/>
          <w:szCs w:val="24"/>
        </w:rPr>
        <w:t xml:space="preserve"> e di affidamento delle attività.</w:t>
      </w:r>
    </w:p>
    <w:p w:rsidR="00A07EC4" w:rsidRDefault="009E5F08">
      <w:pPr>
        <w:pStyle w:val="Paragrafoelenco"/>
        <w:tabs>
          <w:tab w:val="left" w:pos="296"/>
        </w:tabs>
        <w:spacing w:line="427" w:lineRule="auto"/>
        <w:ind w:left="113"/>
        <w:jc w:val="center"/>
        <w:rPr>
          <w:rFonts w:ascii="Calibri" w:hAnsi="Calibri"/>
          <w:sz w:val="24"/>
          <w:szCs w:val="24"/>
        </w:rPr>
      </w:pPr>
      <w:r>
        <w:rPr>
          <w:rFonts w:cstheme="minorHAnsi"/>
          <w:b/>
          <w:bCs/>
          <w:w w:val="110"/>
          <w:sz w:val="24"/>
          <w:szCs w:val="24"/>
        </w:rPr>
        <w:lastRenderedPageBreak/>
        <w:t xml:space="preserve">SI RENDE NOTO </w:t>
      </w:r>
    </w:p>
    <w:p w:rsidR="00A07EC4" w:rsidRDefault="00A07EC4">
      <w:pPr>
        <w:pStyle w:val="Paragrafoelenco"/>
        <w:tabs>
          <w:tab w:val="left" w:pos="296"/>
        </w:tabs>
        <w:spacing w:line="427" w:lineRule="auto"/>
        <w:ind w:left="113"/>
        <w:jc w:val="both"/>
        <w:rPr>
          <w:rFonts w:eastAsia="NSimSun" w:cstheme="minorHAnsi"/>
          <w:w w:val="105"/>
          <w:kern w:val="2"/>
          <w:sz w:val="24"/>
          <w:szCs w:val="24"/>
          <w:lang w:eastAsia="zh-CN" w:bidi="hi-IN"/>
        </w:rPr>
      </w:pPr>
    </w:p>
    <w:p w:rsidR="00A07EC4" w:rsidRDefault="009E5F08">
      <w:pPr>
        <w:pStyle w:val="Paragrafoelenco"/>
        <w:tabs>
          <w:tab w:val="left" w:pos="296"/>
        </w:tabs>
        <w:spacing w:line="427" w:lineRule="auto"/>
        <w:ind w:left="113"/>
        <w:jc w:val="both"/>
        <w:rPr>
          <w:rFonts w:ascii="Calibri" w:hAnsi="Calibri"/>
          <w:sz w:val="24"/>
          <w:szCs w:val="24"/>
        </w:rPr>
      </w:pPr>
      <w:r>
        <w:rPr>
          <w:rFonts w:eastAsia="NSimSun" w:cstheme="minorHAnsi"/>
          <w:w w:val="105"/>
          <w:kern w:val="2"/>
          <w:sz w:val="24"/>
          <w:szCs w:val="24"/>
          <w:lang w:eastAsia="zh-CN" w:bidi="hi-IN"/>
        </w:rPr>
        <w:t xml:space="preserve">che il Comune di Sant’Antioco intende selezionare un partner afferente al Terzo Settore, disponibile a presentare proposte per la </w:t>
      </w:r>
      <w:proofErr w:type="spellStart"/>
      <w:r>
        <w:rPr>
          <w:rFonts w:eastAsia="NSimSun" w:cstheme="minorHAnsi"/>
          <w:w w:val="105"/>
          <w:kern w:val="2"/>
          <w:sz w:val="24"/>
          <w:szCs w:val="24"/>
          <w:lang w:eastAsia="zh-CN" w:bidi="hi-IN"/>
        </w:rPr>
        <w:t>coprogettazione</w:t>
      </w:r>
      <w:proofErr w:type="spellEnd"/>
      <w:r>
        <w:rPr>
          <w:rFonts w:eastAsia="NSimSun" w:cstheme="minorHAnsi"/>
          <w:w w:val="105"/>
          <w:kern w:val="2"/>
          <w:sz w:val="24"/>
          <w:szCs w:val="24"/>
          <w:lang w:eastAsia="zh-CN" w:bidi="hi-IN"/>
        </w:rPr>
        <w:t xml:space="preserve"> di un progetto finalizzato alla pro</w:t>
      </w:r>
      <w:r>
        <w:rPr>
          <w:rFonts w:eastAsia="NSimSun" w:cstheme="minorHAnsi"/>
          <w:w w:val="105"/>
          <w:kern w:val="2"/>
          <w:sz w:val="24"/>
          <w:szCs w:val="24"/>
          <w:lang w:eastAsia="zh-CN" w:bidi="hi-IN"/>
        </w:rPr>
        <w:t xml:space="preserve">secuzione delle </w:t>
      </w:r>
      <w:r>
        <w:rPr>
          <w:rFonts w:eastAsia="NSimSun" w:cstheme="minorHAnsi"/>
          <w:color w:val="000000"/>
          <w:w w:val="105"/>
          <w:kern w:val="2"/>
          <w:sz w:val="24"/>
          <w:szCs w:val="24"/>
          <w:lang w:eastAsia="zh-CN" w:bidi="hi-IN"/>
        </w:rPr>
        <w:t xml:space="preserve">iniziative avviate </w:t>
      </w:r>
      <w:r>
        <w:rPr>
          <w:rFonts w:eastAsia="NSimSun" w:cstheme="minorHAnsi"/>
          <w:w w:val="105"/>
          <w:kern w:val="2"/>
          <w:sz w:val="24"/>
          <w:szCs w:val="24"/>
          <w:lang w:eastAsia="zh-CN" w:bidi="hi-IN"/>
        </w:rPr>
        <w:t>con il progetto denominato “</w:t>
      </w:r>
      <w:r>
        <w:rPr>
          <w:rFonts w:eastAsia="NSimSun" w:cstheme="minorHAnsi"/>
          <w:b/>
          <w:bCs/>
          <w:w w:val="105"/>
          <w:kern w:val="2"/>
          <w:sz w:val="24"/>
          <w:szCs w:val="24"/>
          <w:lang w:eastAsia="zh-CN" w:bidi="hi-IN"/>
        </w:rPr>
        <w:t xml:space="preserve">MuseoDiffuso.exe – Centro esperienze creative </w:t>
      </w:r>
      <w:proofErr w:type="spellStart"/>
      <w:r>
        <w:rPr>
          <w:rFonts w:eastAsia="NSimSun" w:cstheme="minorHAnsi"/>
          <w:b/>
          <w:bCs/>
          <w:w w:val="105"/>
          <w:kern w:val="2"/>
          <w:sz w:val="24"/>
          <w:szCs w:val="24"/>
          <w:lang w:eastAsia="zh-CN" w:bidi="hi-IN"/>
        </w:rPr>
        <w:t>Ex-Montegranatico</w:t>
      </w:r>
      <w:proofErr w:type="spellEnd"/>
      <w:r>
        <w:rPr>
          <w:rFonts w:eastAsia="NSimSun" w:cstheme="minorHAnsi"/>
          <w:w w:val="105"/>
          <w:kern w:val="2"/>
          <w:sz w:val="24"/>
          <w:szCs w:val="24"/>
          <w:lang w:eastAsia="zh-CN" w:bidi="hi-IN"/>
        </w:rPr>
        <w:t>”.</w:t>
      </w:r>
    </w:p>
    <w:p w:rsidR="00A07EC4" w:rsidRDefault="009E5F08">
      <w:pPr>
        <w:pStyle w:val="Standard"/>
        <w:numPr>
          <w:ilvl w:val="0"/>
          <w:numId w:val="4"/>
        </w:numPr>
        <w:spacing w:line="360" w:lineRule="auto"/>
        <w:jc w:val="both"/>
        <w:rPr>
          <w:rFonts w:ascii="Calibri" w:hAnsi="Calibri"/>
        </w:rPr>
      </w:pPr>
      <w:r>
        <w:rPr>
          <w:rFonts w:asciiTheme="minorHAnsi" w:hAnsiTheme="minorHAnsi" w:cstheme="minorHAnsi"/>
          <w:b/>
        </w:rPr>
        <w:t xml:space="preserve">- Premesse e definizioni </w:t>
      </w:r>
    </w:p>
    <w:p w:rsidR="00A07EC4" w:rsidRDefault="009E5F08">
      <w:pPr>
        <w:pStyle w:val="Standard"/>
        <w:spacing w:line="360" w:lineRule="auto"/>
        <w:ind w:left="360"/>
        <w:jc w:val="both"/>
        <w:rPr>
          <w:rFonts w:ascii="Calibri" w:hAnsi="Calibri"/>
        </w:rPr>
      </w:pPr>
      <w:r>
        <w:rPr>
          <w:rFonts w:asciiTheme="minorHAnsi" w:hAnsiTheme="minorHAnsi" w:cstheme="minorHAnsi"/>
        </w:rPr>
        <w:t>Le Premesse costituiscono parte integrante del presente Avviso. Ai fini dell’espletamento della proce</w:t>
      </w:r>
      <w:r>
        <w:rPr>
          <w:rFonts w:asciiTheme="minorHAnsi" w:hAnsiTheme="minorHAnsi" w:cstheme="minorHAnsi"/>
        </w:rPr>
        <w:t>dura di cui al presente Avviso sono adottate le seguenti “</w:t>
      </w:r>
      <w:r>
        <w:rPr>
          <w:rFonts w:asciiTheme="minorHAnsi" w:hAnsiTheme="minorHAnsi" w:cstheme="minorHAnsi"/>
          <w:b/>
        </w:rPr>
        <w:t>Definizioni</w:t>
      </w:r>
      <w:r>
        <w:rPr>
          <w:rFonts w:asciiTheme="minorHAnsi" w:hAnsiTheme="minorHAnsi" w:cstheme="minorHAnsi"/>
        </w:rPr>
        <w:t>”:</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ATS</w:t>
      </w:r>
      <w:r>
        <w:rPr>
          <w:rFonts w:asciiTheme="minorHAnsi" w:hAnsiTheme="minorHAnsi" w:cstheme="minorHAnsi"/>
        </w:rPr>
        <w:t xml:space="preserve">: l’Associazione Temporanea di Scopo, che potrà essere formalizzata ad esito della procedura per la realizzazione delle attività e degli interventi oggetto di </w:t>
      </w:r>
      <w:proofErr w:type="spellStart"/>
      <w:r>
        <w:rPr>
          <w:rFonts w:asciiTheme="minorHAnsi" w:hAnsiTheme="minorHAnsi" w:cstheme="minorHAnsi"/>
        </w:rPr>
        <w:t>coprogettazione</w:t>
      </w:r>
      <w:proofErr w:type="spellEnd"/>
      <w:r>
        <w:rPr>
          <w:rFonts w:asciiTheme="minorHAnsi" w:hAnsiTheme="minorHAnsi" w:cstheme="minorHAnsi"/>
        </w:rPr>
        <w:t>;</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Amministrazione procedente (AP)</w:t>
      </w:r>
      <w:r>
        <w:rPr>
          <w:rFonts w:asciiTheme="minorHAnsi" w:hAnsiTheme="minorHAnsi" w:cstheme="minorHAnsi"/>
        </w:rPr>
        <w:t xml:space="preserve">: Comune di Sant’Antioco, ente titolare della procedura ad evidenza pubblica di </w:t>
      </w:r>
      <w:proofErr w:type="spellStart"/>
      <w:r>
        <w:rPr>
          <w:rFonts w:asciiTheme="minorHAnsi" w:hAnsiTheme="minorHAnsi" w:cstheme="minorHAnsi"/>
        </w:rPr>
        <w:t>co-</w:t>
      </w:r>
      <w:proofErr w:type="spellEnd"/>
      <w:r>
        <w:rPr>
          <w:rFonts w:asciiTheme="minorHAnsi" w:hAnsiTheme="minorHAnsi" w:cstheme="minorHAnsi"/>
        </w:rPr>
        <w:t xml:space="preserve"> progettazione, nel rispetto dei principi della legge n. 241/2990 e ss. mm. in materia di procedimento amministrativo;</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CTS: Codice del Terzo</w:t>
      </w:r>
      <w:r>
        <w:rPr>
          <w:rFonts w:asciiTheme="minorHAnsi" w:hAnsiTheme="minorHAnsi" w:cstheme="minorHAnsi"/>
          <w:b/>
        </w:rPr>
        <w:t xml:space="preserve"> Settore</w:t>
      </w:r>
      <w:r>
        <w:rPr>
          <w:rFonts w:asciiTheme="minorHAnsi" w:hAnsiTheme="minorHAnsi" w:cstheme="minorHAnsi"/>
        </w:rPr>
        <w:t xml:space="preserve">, approvato con d. </w:t>
      </w:r>
      <w:proofErr w:type="spellStart"/>
      <w:r>
        <w:rPr>
          <w:rFonts w:asciiTheme="minorHAnsi" w:hAnsiTheme="minorHAnsi" w:cstheme="minorHAnsi"/>
        </w:rPr>
        <w:t>lgs</w:t>
      </w:r>
      <w:proofErr w:type="spellEnd"/>
      <w:r>
        <w:rPr>
          <w:rFonts w:asciiTheme="minorHAnsi" w:hAnsiTheme="minorHAnsi" w:cstheme="minorHAnsi"/>
        </w:rPr>
        <w:t>. n.117/2017;</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proofErr w:type="spellStart"/>
      <w:r>
        <w:rPr>
          <w:rFonts w:asciiTheme="minorHAnsi" w:hAnsiTheme="minorHAnsi" w:cstheme="minorHAnsi"/>
          <w:b/>
        </w:rPr>
        <w:t>co-progettazione</w:t>
      </w:r>
      <w:proofErr w:type="spellEnd"/>
      <w:r>
        <w:rPr>
          <w:rFonts w:asciiTheme="minorHAnsi" w:hAnsiTheme="minorHAnsi" w:cstheme="minorHAnsi"/>
        </w:rPr>
        <w:t>: sub-procedimento di definizione congiunta, partecipata e condivisa della progettazione degli interventi e dei servizi fra la P.A., quale Amministrazione procedente, e l’ ETS, selezionato;</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do</w:t>
      </w:r>
      <w:r>
        <w:rPr>
          <w:rFonts w:asciiTheme="minorHAnsi" w:hAnsiTheme="minorHAnsi" w:cstheme="minorHAnsi"/>
          <w:b/>
        </w:rPr>
        <w:t>cumento progettuale (DP)</w:t>
      </w:r>
      <w:r>
        <w:rPr>
          <w:rFonts w:asciiTheme="minorHAnsi" w:hAnsiTheme="minorHAnsi" w:cstheme="minorHAnsi"/>
        </w:rPr>
        <w:t>: l’elaborato progettuale preliminare e di massima, predisposto dall’Amministrazione procedente, posto a base della procedura dico-progettazione;</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domanda di partecipazione</w:t>
      </w:r>
      <w:r>
        <w:rPr>
          <w:rFonts w:asciiTheme="minorHAnsi" w:hAnsiTheme="minorHAnsi" w:cstheme="minorHAnsi"/>
        </w:rPr>
        <w:t>: l’istanza presentata dagli ETS per poter partecipare alla</w:t>
      </w:r>
      <w:r>
        <w:rPr>
          <w:rFonts w:asciiTheme="minorHAnsi" w:hAnsiTheme="minorHAnsi" w:cstheme="minorHAnsi"/>
        </w:rPr>
        <w:t xml:space="preserve"> procedura dico progettazione;</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Enti del Terzo Settore (ETS)</w:t>
      </w:r>
      <w:r>
        <w:rPr>
          <w:rFonts w:asciiTheme="minorHAnsi" w:hAnsiTheme="minorHAnsi" w:cstheme="minorHAnsi"/>
        </w:rPr>
        <w:t xml:space="preserve">: i soggetti indicati nell’art. 4 del d. </w:t>
      </w:r>
      <w:proofErr w:type="spellStart"/>
      <w:r>
        <w:rPr>
          <w:rFonts w:asciiTheme="minorHAnsi" w:hAnsiTheme="minorHAnsi" w:cstheme="minorHAnsi"/>
        </w:rPr>
        <w:t>lgs</w:t>
      </w:r>
      <w:proofErr w:type="spellEnd"/>
      <w:r>
        <w:rPr>
          <w:rFonts w:asciiTheme="minorHAnsi" w:hAnsiTheme="minorHAnsi" w:cstheme="minorHAnsi"/>
        </w:rPr>
        <w:t>. n. 117/2017, recante il Codice del Terzo settore;</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Ente attuatore partner (EAP)</w:t>
      </w:r>
      <w:r>
        <w:rPr>
          <w:rFonts w:asciiTheme="minorHAnsi" w:hAnsiTheme="minorHAnsi" w:cstheme="minorHAnsi"/>
        </w:rPr>
        <w:t>: Enti di Terzo Settore (ETS), singoli o associati, la cui proposta p</w:t>
      </w:r>
      <w:r>
        <w:rPr>
          <w:rFonts w:asciiTheme="minorHAnsi" w:hAnsiTheme="minorHAnsi" w:cstheme="minorHAnsi"/>
        </w:rPr>
        <w:t>rogettuale sarà risultata più rispondente all’interesse pubblico dell’Amministrazione procedente, e con il quale attivare il rapporto di collaborazione;</w:t>
      </w:r>
    </w:p>
    <w:p w:rsidR="00A07EC4" w:rsidRDefault="009E5F08">
      <w:pPr>
        <w:pStyle w:val="Standard"/>
        <w:spacing w:line="360" w:lineRule="auto"/>
        <w:ind w:left="360"/>
        <w:jc w:val="both"/>
        <w:rPr>
          <w:rFonts w:ascii="Calibri" w:hAnsi="Calibri"/>
        </w:rPr>
      </w:pPr>
      <w:r>
        <w:rPr>
          <w:rFonts w:asciiTheme="minorHAnsi" w:hAnsiTheme="minorHAnsi" w:cstheme="minorHAnsi"/>
        </w:rPr>
        <w:lastRenderedPageBreak/>
        <w:t xml:space="preserve">- </w:t>
      </w:r>
      <w:r>
        <w:rPr>
          <w:rFonts w:asciiTheme="minorHAnsi" w:hAnsiTheme="minorHAnsi" w:cstheme="minorHAnsi"/>
          <w:b/>
        </w:rPr>
        <w:t xml:space="preserve">procedura di </w:t>
      </w:r>
      <w:proofErr w:type="spellStart"/>
      <w:r>
        <w:rPr>
          <w:rFonts w:asciiTheme="minorHAnsi" w:hAnsiTheme="minorHAnsi" w:cstheme="minorHAnsi"/>
          <w:b/>
        </w:rPr>
        <w:t>co-progettazione</w:t>
      </w:r>
      <w:proofErr w:type="spellEnd"/>
      <w:r>
        <w:rPr>
          <w:rFonts w:asciiTheme="minorHAnsi" w:hAnsiTheme="minorHAnsi" w:cstheme="minorHAnsi"/>
        </w:rPr>
        <w:t xml:space="preserve">: procedura ad evidenza pubblica per la valutazione delle proposte </w:t>
      </w:r>
      <w:r>
        <w:rPr>
          <w:rFonts w:asciiTheme="minorHAnsi" w:hAnsiTheme="minorHAnsi" w:cstheme="minorHAnsi"/>
        </w:rPr>
        <w:t>progettuali presentate dagli ETS, cui affidare le attività di progetto;</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proposta progettuale (PP)</w:t>
      </w:r>
      <w:r>
        <w:rPr>
          <w:rFonts w:asciiTheme="minorHAnsi" w:hAnsiTheme="minorHAnsi" w:cstheme="minorHAnsi"/>
        </w:rPr>
        <w:t>: il documento progettuale presentato dagli ETS, nei modi previsti dall’Avviso ed oggetto di valutazione da parte di apposita Commissione nominata dall’Auto</w:t>
      </w:r>
      <w:r>
        <w:rPr>
          <w:rFonts w:asciiTheme="minorHAnsi" w:hAnsiTheme="minorHAnsi" w:cstheme="minorHAnsi"/>
        </w:rPr>
        <w:t>rità procedente;</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documento progettuale (PD)</w:t>
      </w:r>
      <w:r>
        <w:rPr>
          <w:rFonts w:asciiTheme="minorHAnsi" w:hAnsiTheme="minorHAnsi" w:cstheme="minorHAnsi"/>
        </w:rPr>
        <w:t>: l’elaborato progettuale, approvato dall’Amministrazione procedente;</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Responsabile del procedimento</w:t>
      </w:r>
      <w:r>
        <w:rPr>
          <w:rFonts w:asciiTheme="minorHAnsi" w:hAnsiTheme="minorHAnsi" w:cstheme="minorHAnsi"/>
        </w:rPr>
        <w:t>: il soggetto indicato dall’Amministrazione procedente quale Responsabile del procedimento ai sensi della legg</w:t>
      </w:r>
      <w:r>
        <w:rPr>
          <w:rFonts w:asciiTheme="minorHAnsi" w:hAnsiTheme="minorHAnsi" w:cstheme="minorHAnsi"/>
        </w:rPr>
        <w:t xml:space="preserve">e n. 241/1990 e </w:t>
      </w:r>
      <w:proofErr w:type="spellStart"/>
      <w:r>
        <w:rPr>
          <w:rFonts w:asciiTheme="minorHAnsi" w:hAnsiTheme="minorHAnsi" w:cstheme="minorHAnsi"/>
        </w:rPr>
        <w:t>ss.mm.</w:t>
      </w:r>
      <w:proofErr w:type="spellEnd"/>
      <w:r>
        <w:rPr>
          <w:rFonts w:asciiTheme="minorHAnsi" w:hAnsiTheme="minorHAnsi" w:cstheme="minorHAnsi"/>
        </w:rPr>
        <w:t>;</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 </w:t>
      </w:r>
      <w:r>
        <w:rPr>
          <w:rFonts w:asciiTheme="minorHAnsi" w:hAnsiTheme="minorHAnsi" w:cstheme="minorHAnsi"/>
          <w:b/>
        </w:rPr>
        <w:t xml:space="preserve">Tavolo di </w:t>
      </w:r>
      <w:proofErr w:type="spellStart"/>
      <w:r>
        <w:rPr>
          <w:rFonts w:asciiTheme="minorHAnsi" w:hAnsiTheme="minorHAnsi" w:cstheme="minorHAnsi"/>
          <w:b/>
        </w:rPr>
        <w:t>co-progettazione</w:t>
      </w:r>
      <w:proofErr w:type="spellEnd"/>
      <w:r>
        <w:rPr>
          <w:rFonts w:asciiTheme="minorHAnsi" w:hAnsiTheme="minorHAnsi" w:cstheme="minorHAnsi"/>
        </w:rPr>
        <w:t xml:space="preserve">: sede preposta allo svolgimento dell’attività di </w:t>
      </w:r>
      <w:proofErr w:type="spellStart"/>
      <w:r>
        <w:rPr>
          <w:rFonts w:asciiTheme="minorHAnsi" w:hAnsiTheme="minorHAnsi" w:cstheme="minorHAnsi"/>
        </w:rPr>
        <w:t>co-progettazione</w:t>
      </w:r>
      <w:proofErr w:type="spellEnd"/>
      <w:r>
        <w:rPr>
          <w:rFonts w:asciiTheme="minorHAnsi" w:hAnsiTheme="minorHAnsi" w:cstheme="minorHAnsi"/>
        </w:rPr>
        <w:t xml:space="preserve"> per l’implementazione delle attività di progetto, finalizzata all’elaborazione – condivisa – del progetto definitivo (PD).</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numPr>
          <w:ilvl w:val="0"/>
          <w:numId w:val="4"/>
        </w:numPr>
        <w:spacing w:line="360" w:lineRule="auto"/>
        <w:jc w:val="both"/>
        <w:rPr>
          <w:rFonts w:ascii="Calibri" w:hAnsi="Calibri"/>
        </w:rPr>
      </w:pPr>
      <w:r>
        <w:rPr>
          <w:rFonts w:asciiTheme="minorHAnsi" w:hAnsiTheme="minorHAnsi" w:cstheme="minorHAnsi"/>
          <w:b/>
        </w:rPr>
        <w:t xml:space="preserve">– Oggetto </w:t>
      </w:r>
    </w:p>
    <w:p w:rsidR="00A07EC4" w:rsidRDefault="009E5F08">
      <w:pPr>
        <w:pStyle w:val="Standard"/>
        <w:spacing w:line="360" w:lineRule="auto"/>
        <w:ind w:left="360"/>
        <w:jc w:val="both"/>
        <w:rPr>
          <w:rFonts w:ascii="Calibri" w:hAnsi="Calibri"/>
        </w:rPr>
      </w:pPr>
      <w:r>
        <w:rPr>
          <w:rFonts w:asciiTheme="minorHAnsi" w:hAnsiTheme="minorHAnsi" w:cstheme="minorHAnsi"/>
        </w:rPr>
        <w:t>Il</w:t>
      </w:r>
      <w:r>
        <w:rPr>
          <w:rFonts w:asciiTheme="minorHAnsi" w:hAnsiTheme="minorHAnsi" w:cstheme="minorHAnsi"/>
        </w:rPr>
        <w:t xml:space="preserve"> presente Avviso ha ad oggetto la candidatura da parte degli Enti del Terzo settore (ETS), come definiti dall’art. 4 del d. </w:t>
      </w:r>
      <w:proofErr w:type="spellStart"/>
      <w:r>
        <w:rPr>
          <w:rFonts w:asciiTheme="minorHAnsi" w:hAnsiTheme="minorHAnsi" w:cstheme="minorHAnsi"/>
        </w:rPr>
        <w:t>lgs</w:t>
      </w:r>
      <w:proofErr w:type="spellEnd"/>
      <w:r>
        <w:rPr>
          <w:rFonts w:asciiTheme="minorHAnsi" w:hAnsiTheme="minorHAnsi" w:cstheme="minorHAnsi"/>
        </w:rPr>
        <w:t>. 117/2017, a presentare, secondo quanto previsto dal successivo art. 7 – oltre alla domanda di partecipazione redatta sulla base</w:t>
      </w:r>
      <w:r>
        <w:rPr>
          <w:rFonts w:asciiTheme="minorHAnsi" w:hAnsiTheme="minorHAnsi" w:cstheme="minorHAnsi"/>
        </w:rPr>
        <w:t xml:space="preserve"> del modello allegato al presente Avviso [Allegato A] – una proposta progettuale (PP) nell’ambito della procedura ad evidenza pubblica, indetta da questo Ente procedente, ai fini della </w:t>
      </w:r>
      <w:proofErr w:type="spellStart"/>
      <w:r>
        <w:rPr>
          <w:rFonts w:asciiTheme="minorHAnsi" w:hAnsiTheme="minorHAnsi" w:cstheme="minorHAnsi"/>
        </w:rPr>
        <w:t>coprogettazione</w:t>
      </w:r>
      <w:proofErr w:type="spellEnd"/>
      <w:r>
        <w:rPr>
          <w:rFonts w:asciiTheme="minorHAnsi" w:hAnsiTheme="minorHAnsi" w:cstheme="minorHAnsi"/>
        </w:rPr>
        <w:t xml:space="preserve"> e co-gestione delle attività a carattere culturale e so</w:t>
      </w:r>
      <w:r>
        <w:rPr>
          <w:rFonts w:asciiTheme="minorHAnsi" w:hAnsiTheme="minorHAnsi" w:cstheme="minorHAnsi"/>
        </w:rPr>
        <w:t xml:space="preserve">ciale da svolgersi presso la sede del  </w:t>
      </w:r>
      <w:r>
        <w:rPr>
          <w:rFonts w:asciiTheme="minorHAnsi" w:hAnsiTheme="minorHAnsi" w:cstheme="minorHAnsi"/>
          <w:w w:val="105"/>
        </w:rPr>
        <w:t xml:space="preserve">“MuseoDiffuso.exe – Centro esperienze creative </w:t>
      </w:r>
      <w:proofErr w:type="spellStart"/>
      <w:r>
        <w:rPr>
          <w:rFonts w:asciiTheme="minorHAnsi" w:hAnsiTheme="minorHAnsi" w:cstheme="minorHAnsi"/>
          <w:w w:val="105"/>
        </w:rPr>
        <w:t>Ex-Montegranatico</w:t>
      </w:r>
      <w:proofErr w:type="spellEnd"/>
      <w:r>
        <w:rPr>
          <w:rFonts w:asciiTheme="minorHAnsi" w:hAnsiTheme="minorHAnsi" w:cstheme="minorHAnsi"/>
          <w:w w:val="105"/>
        </w:rPr>
        <w:t>”. Tali iniziative rientrano ne</w:t>
      </w:r>
      <w:r>
        <w:rPr>
          <w:rFonts w:asciiTheme="minorHAnsi" w:hAnsiTheme="minorHAnsi" w:cstheme="minorHAnsi"/>
        </w:rPr>
        <w:t xml:space="preserve">lla prosecuzione delle attività svolte nell’annualità 2023 e 2024 di </w:t>
      </w:r>
      <w:proofErr w:type="spellStart"/>
      <w:r>
        <w:rPr>
          <w:rFonts w:asciiTheme="minorHAnsi" w:hAnsiTheme="minorHAnsi" w:cstheme="minorHAnsi"/>
          <w:w w:val="105"/>
        </w:rPr>
        <w:t>MuseoDiffuso.exe.</w:t>
      </w:r>
      <w:proofErr w:type="spellEnd"/>
      <w:r>
        <w:rPr>
          <w:rFonts w:asciiTheme="minorHAnsi" w:hAnsiTheme="minorHAnsi" w:cstheme="minorHAnsi"/>
          <w:w w:val="105"/>
        </w:rPr>
        <w:t>, cos</w:t>
      </w:r>
      <w:r>
        <w:rPr>
          <w:rFonts w:ascii="Calibri" w:hAnsi="Calibri"/>
        </w:rPr>
        <w:t>ì come da dettagli compresi nel</w:t>
      </w:r>
      <w:r>
        <w:rPr>
          <w:rFonts w:ascii="Calibri" w:hAnsi="Calibri"/>
        </w:rPr>
        <w:t xml:space="preserve"> Documento progettuale (DP) allegati al presente Avviso</w:t>
      </w:r>
      <w:r w:rsidR="00987E6D">
        <w:rPr>
          <w:rFonts w:ascii="Calibri" w:hAnsi="Calibri"/>
        </w:rPr>
        <w:t xml:space="preserve"> </w:t>
      </w:r>
      <w:r>
        <w:rPr>
          <w:rFonts w:ascii="Calibri" w:hAnsi="Calibri"/>
        </w:rPr>
        <w:t>(Allegato D).</w:t>
      </w:r>
    </w:p>
    <w:p w:rsidR="00A07EC4" w:rsidRDefault="009E5F08">
      <w:pPr>
        <w:pStyle w:val="Standard"/>
        <w:spacing w:line="360" w:lineRule="auto"/>
        <w:ind w:left="360"/>
        <w:jc w:val="both"/>
        <w:rPr>
          <w:rFonts w:asciiTheme="minorHAnsi" w:hAnsiTheme="minorHAnsi" w:cstheme="minorHAnsi"/>
        </w:rPr>
      </w:pPr>
      <w:r>
        <w:rPr>
          <w:rFonts w:asciiTheme="minorHAnsi" w:hAnsiTheme="minorHAnsi" w:cstheme="minorHAnsi"/>
        </w:rPr>
        <w:t xml:space="preserve">Nello specifico si intende proseguire nello sviluppo e </w:t>
      </w:r>
      <w:proofErr w:type="spellStart"/>
      <w:r>
        <w:rPr>
          <w:rFonts w:asciiTheme="minorHAnsi" w:hAnsiTheme="minorHAnsi" w:cstheme="minorHAnsi"/>
        </w:rPr>
        <w:t>co-progettazione</w:t>
      </w:r>
      <w:proofErr w:type="spellEnd"/>
      <w:r>
        <w:rPr>
          <w:rFonts w:asciiTheme="minorHAnsi" w:hAnsiTheme="minorHAnsi" w:cstheme="minorHAnsi"/>
        </w:rPr>
        <w:t xml:space="preserve"> delle seguenti attività culturali e di valorizzazione patrimonio locale, in stretta relazione alla elaborazione cre</w:t>
      </w:r>
      <w:r>
        <w:rPr>
          <w:rFonts w:asciiTheme="minorHAnsi" w:hAnsiTheme="minorHAnsi" w:cstheme="minorHAnsi"/>
        </w:rPr>
        <w:t xml:space="preserve">ativa </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spacing w:line="360" w:lineRule="auto"/>
        <w:ind w:left="360"/>
        <w:jc w:val="both"/>
        <w:rPr>
          <w:rFonts w:ascii="Calibri" w:hAnsi="Calibri"/>
          <w:u w:val="single"/>
        </w:rPr>
      </w:pPr>
      <w:r>
        <w:rPr>
          <w:rFonts w:asciiTheme="minorHAnsi" w:hAnsiTheme="minorHAnsi" w:cstheme="minorHAnsi"/>
        </w:rPr>
        <w:lastRenderedPageBreak/>
        <w:t xml:space="preserve">delle </w:t>
      </w:r>
      <w:proofErr w:type="spellStart"/>
      <w:r>
        <w:rPr>
          <w:rFonts w:asciiTheme="minorHAnsi" w:hAnsiTheme="minorHAnsi" w:cstheme="minorHAnsi"/>
        </w:rPr>
        <w:t>inziative</w:t>
      </w:r>
      <w:proofErr w:type="spellEnd"/>
      <w:r>
        <w:rPr>
          <w:rFonts w:asciiTheme="minorHAnsi" w:hAnsiTheme="minorHAnsi" w:cstheme="minorHAnsi"/>
        </w:rPr>
        <w:t xml:space="preserve"> del parco storico-archeologico di Sant’Antioco, destinando un importo pari a </w:t>
      </w:r>
      <w:r>
        <w:rPr>
          <w:rFonts w:asciiTheme="minorHAnsi" w:hAnsiTheme="minorHAnsi" w:cstheme="minorHAnsi"/>
          <w:b/>
        </w:rPr>
        <w:t xml:space="preserve">€ 70.000,00, </w:t>
      </w:r>
      <w:r>
        <w:rPr>
          <w:rFonts w:asciiTheme="minorHAnsi" w:hAnsiTheme="minorHAnsi" w:cstheme="minorHAnsi"/>
          <w:u w:val="single"/>
        </w:rPr>
        <w:t>di cui 30.000 appositamente stanziate a Bilancio ed €40.000,00 oggetto di finanziamento RAS in fase di definizione e pertanto implementabili:</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a) Supporto al Comune nell’organizzazione e gestione della struttura operativa interpretativa del Museo Diffuso (apertura, chiusura e animazione secondo piano ex </w:t>
      </w:r>
      <w:proofErr w:type="spellStart"/>
      <w:r>
        <w:rPr>
          <w:rFonts w:asciiTheme="minorHAnsi" w:hAnsiTheme="minorHAnsi" w:cstheme="minorHAnsi"/>
        </w:rPr>
        <w:t>Montegranatico</w:t>
      </w:r>
      <w:proofErr w:type="spellEnd"/>
      <w:r>
        <w:rPr>
          <w:rFonts w:asciiTheme="minorHAnsi" w:hAnsiTheme="minorHAnsi" w:cstheme="minorHAnsi"/>
        </w:rPr>
        <w:t>) e dei suoi itinerari e alle risorse del Parco storico e archeologico di Sant’A</w:t>
      </w:r>
      <w:r>
        <w:rPr>
          <w:rFonts w:asciiTheme="minorHAnsi" w:hAnsiTheme="minorHAnsi" w:cstheme="minorHAnsi"/>
        </w:rPr>
        <w:t>ntioco;</w:t>
      </w:r>
    </w:p>
    <w:p w:rsidR="00A07EC4" w:rsidRDefault="009E5F08">
      <w:pPr>
        <w:pStyle w:val="Standard"/>
        <w:spacing w:line="360" w:lineRule="auto"/>
        <w:ind w:left="708"/>
        <w:jc w:val="both"/>
        <w:rPr>
          <w:rFonts w:ascii="Calibri" w:hAnsi="Calibri"/>
        </w:rPr>
      </w:pPr>
      <w:r>
        <w:rPr>
          <w:rFonts w:asciiTheme="minorHAnsi" w:hAnsiTheme="minorHAnsi" w:cstheme="minorHAnsi"/>
        </w:rPr>
        <w:t>b) Supporto al Comune per la realizzazione di azioni di valorizzazioni del patrimonio materiale e immateriale del territorio, con particolare focus sugli aspetti culturali archeologici, ambientali, naturalistici e creativi legati agli itinerari del</w:t>
      </w:r>
      <w:r>
        <w:rPr>
          <w:rFonts w:asciiTheme="minorHAnsi" w:hAnsiTheme="minorHAnsi" w:cstheme="minorHAnsi"/>
        </w:rPr>
        <w:t xml:space="preserve"> Museo Diffuso;</w:t>
      </w:r>
    </w:p>
    <w:p w:rsidR="00A07EC4" w:rsidRDefault="009E5F08">
      <w:pPr>
        <w:pStyle w:val="Standard"/>
        <w:spacing w:line="360" w:lineRule="auto"/>
        <w:ind w:left="360" w:firstLine="348"/>
        <w:jc w:val="both"/>
        <w:rPr>
          <w:rFonts w:ascii="Calibri" w:hAnsi="Calibri"/>
        </w:rPr>
      </w:pPr>
      <w:r>
        <w:rPr>
          <w:rFonts w:asciiTheme="minorHAnsi" w:hAnsiTheme="minorHAnsi" w:cstheme="minorHAnsi"/>
        </w:rPr>
        <w:t xml:space="preserve">c) Supporto al Comune per l’organizzazione e </w:t>
      </w:r>
      <w:proofErr w:type="spellStart"/>
      <w:r>
        <w:rPr>
          <w:rFonts w:asciiTheme="minorHAnsi" w:hAnsiTheme="minorHAnsi" w:cstheme="minorHAnsi"/>
        </w:rPr>
        <w:t>calendarizzazione</w:t>
      </w:r>
      <w:proofErr w:type="spellEnd"/>
      <w:r>
        <w:rPr>
          <w:rFonts w:asciiTheme="minorHAnsi" w:hAnsiTheme="minorHAnsi" w:cstheme="minorHAnsi"/>
        </w:rPr>
        <w:t xml:space="preserve"> di eventi/laboratori/attività da realizzarsi nel Centro Museodiffuso.exe con particolare riferimento al target giovanile;</w:t>
      </w:r>
    </w:p>
    <w:p w:rsidR="00A07EC4" w:rsidRDefault="009E5F08">
      <w:pPr>
        <w:pStyle w:val="Standard"/>
        <w:spacing w:line="360" w:lineRule="auto"/>
        <w:ind w:left="360" w:firstLine="348"/>
        <w:jc w:val="both"/>
        <w:rPr>
          <w:rFonts w:ascii="Calibri" w:hAnsi="Calibri"/>
        </w:rPr>
      </w:pPr>
      <w:r>
        <w:rPr>
          <w:rFonts w:asciiTheme="minorHAnsi" w:hAnsiTheme="minorHAnsi" w:cstheme="minorHAnsi"/>
        </w:rPr>
        <w:t>d) Collaborazione con il Comune di Sant’Antioco per ult</w:t>
      </w:r>
      <w:r>
        <w:rPr>
          <w:rFonts w:asciiTheme="minorHAnsi" w:hAnsiTheme="minorHAnsi" w:cstheme="minorHAnsi"/>
        </w:rPr>
        <w:t>eriori attività legate ai giovani, alla creatività, all’innovazione, all’imprenditorialità, alla sostenibilità;</w:t>
      </w:r>
    </w:p>
    <w:p w:rsidR="00A07EC4" w:rsidRDefault="00A07EC4">
      <w:pPr>
        <w:pStyle w:val="Standard"/>
        <w:spacing w:line="360" w:lineRule="auto"/>
        <w:ind w:left="360"/>
        <w:jc w:val="both"/>
        <w:rPr>
          <w:rFonts w:ascii="Calibri" w:hAnsi="Calibri"/>
        </w:rPr>
      </w:pPr>
    </w:p>
    <w:p w:rsidR="00A07EC4" w:rsidRDefault="009E5F08">
      <w:pPr>
        <w:numPr>
          <w:ilvl w:val="0"/>
          <w:numId w:val="4"/>
        </w:numPr>
        <w:tabs>
          <w:tab w:val="clear" w:pos="720"/>
          <w:tab w:val="left" w:pos="296"/>
        </w:tabs>
        <w:spacing w:line="427" w:lineRule="auto"/>
        <w:jc w:val="both"/>
        <w:rPr>
          <w:rFonts w:ascii="Calibri" w:hAnsi="Calibri"/>
          <w:sz w:val="24"/>
          <w:szCs w:val="24"/>
        </w:rPr>
      </w:pPr>
      <w:r>
        <w:rPr>
          <w:b/>
          <w:bCs/>
          <w:w w:val="110"/>
          <w:sz w:val="24"/>
          <w:szCs w:val="24"/>
        </w:rPr>
        <w:t>Soggetti ammessi a presentare proposte</w:t>
      </w:r>
    </w:p>
    <w:p w:rsidR="00A07EC4" w:rsidRDefault="009E5F08">
      <w:pPr>
        <w:pStyle w:val="Standard"/>
        <w:spacing w:line="360" w:lineRule="auto"/>
        <w:jc w:val="both"/>
        <w:rPr>
          <w:rFonts w:ascii="Calibri" w:hAnsi="Calibri"/>
        </w:rPr>
      </w:pPr>
      <w:r>
        <w:rPr>
          <w:rFonts w:ascii="Calibri" w:hAnsi="Calibri"/>
        </w:rPr>
        <w:t xml:space="preserve">Il presente avviso è rivolto agli Enti del Terzo settore (ETS), come definiti dall’art. 4 del d. </w:t>
      </w:r>
      <w:proofErr w:type="spellStart"/>
      <w:r>
        <w:rPr>
          <w:rFonts w:ascii="Calibri" w:hAnsi="Calibri"/>
        </w:rPr>
        <w:t>lgs</w:t>
      </w:r>
      <w:proofErr w:type="spellEnd"/>
      <w:r>
        <w:rPr>
          <w:rFonts w:ascii="Calibri" w:hAnsi="Calibri"/>
        </w:rPr>
        <w:t xml:space="preserve">. 117/2017. Saranno ammesse le domande presentate dai soggetti sopra richiamati in forma singola </w:t>
      </w:r>
    </w:p>
    <w:p w:rsidR="00A07EC4" w:rsidRDefault="009E5F08">
      <w:pPr>
        <w:pStyle w:val="Standard"/>
        <w:spacing w:line="360" w:lineRule="auto"/>
        <w:jc w:val="both"/>
        <w:rPr>
          <w:rFonts w:ascii="Calibri" w:hAnsi="Calibri"/>
        </w:rPr>
      </w:pPr>
      <w:r>
        <w:rPr>
          <w:rFonts w:ascii="Calibri" w:hAnsi="Calibri"/>
        </w:rPr>
        <w:t>o in forma di raggruppamento. Per agevolare le comunicazio</w:t>
      </w:r>
      <w:r>
        <w:rPr>
          <w:rFonts w:ascii="Calibri" w:hAnsi="Calibri"/>
        </w:rPr>
        <w:t>ni con l’amministrazione comunale ciascun raggruppamento individuerà un soggetto rappresentante, dandone evidenza nell’istanza di partecipazione.</w:t>
      </w:r>
    </w:p>
    <w:p w:rsidR="00A07EC4" w:rsidRDefault="009E5F08">
      <w:pPr>
        <w:pStyle w:val="Standard"/>
        <w:spacing w:line="360" w:lineRule="auto"/>
        <w:jc w:val="both"/>
        <w:rPr>
          <w:rFonts w:ascii="Calibri" w:hAnsi="Calibri"/>
        </w:rPr>
      </w:pPr>
      <w:r>
        <w:rPr>
          <w:rFonts w:ascii="Calibri" w:hAnsi="Calibri"/>
        </w:rPr>
        <w:t>I partecipanti dovranno essere in possesso di esperienze e competenze nell’ambito delle aree di intervento del</w:t>
      </w:r>
      <w:r>
        <w:rPr>
          <w:rFonts w:ascii="Calibri" w:hAnsi="Calibri"/>
        </w:rPr>
        <w:t xml:space="preserve"> progetto proposto. Nel caso di raggruppamento la competenza specifica di settore potrà essere apportata in forma prevalente anche da solo uno dei soggetti proponenti. Non sono ammessi raggruppamenti informali.</w:t>
      </w:r>
    </w:p>
    <w:p w:rsidR="00A07EC4" w:rsidRDefault="00A07EC4">
      <w:pPr>
        <w:tabs>
          <w:tab w:val="left" w:pos="296"/>
        </w:tabs>
        <w:spacing w:line="427" w:lineRule="auto"/>
        <w:jc w:val="both"/>
        <w:rPr>
          <w:rFonts w:ascii="Calibri" w:hAnsi="Calibri"/>
          <w:sz w:val="24"/>
          <w:szCs w:val="24"/>
        </w:rPr>
      </w:pPr>
    </w:p>
    <w:p w:rsidR="00A07EC4" w:rsidRDefault="009E5F08">
      <w:pPr>
        <w:pStyle w:val="Standard"/>
        <w:numPr>
          <w:ilvl w:val="0"/>
          <w:numId w:val="4"/>
        </w:numPr>
        <w:spacing w:line="360" w:lineRule="auto"/>
        <w:jc w:val="both"/>
        <w:rPr>
          <w:rFonts w:ascii="Calibri" w:hAnsi="Calibri"/>
        </w:rPr>
      </w:pPr>
      <w:r>
        <w:rPr>
          <w:rFonts w:asciiTheme="minorHAnsi" w:hAnsiTheme="minorHAnsi" w:cstheme="minorHAnsi"/>
          <w:b/>
        </w:rPr>
        <w:t>– Requisiti partecipazione</w:t>
      </w:r>
    </w:p>
    <w:p w:rsidR="00A07EC4" w:rsidRDefault="00A07EC4">
      <w:pPr>
        <w:pStyle w:val="Standard"/>
        <w:spacing w:line="360" w:lineRule="auto"/>
        <w:jc w:val="both"/>
        <w:rPr>
          <w:rFonts w:asciiTheme="minorHAnsi" w:hAnsiTheme="minorHAnsi" w:cstheme="minorHAnsi"/>
        </w:rPr>
      </w:pPr>
    </w:p>
    <w:p w:rsidR="00A07EC4" w:rsidRDefault="00A07EC4">
      <w:pPr>
        <w:pStyle w:val="Standard"/>
        <w:spacing w:line="360" w:lineRule="auto"/>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Theme="minorHAnsi" w:hAnsiTheme="minorHAnsi" w:cstheme="minorHAnsi"/>
        </w:rPr>
        <w:t>La presente pro</w:t>
      </w:r>
      <w:r>
        <w:rPr>
          <w:rFonts w:asciiTheme="minorHAnsi" w:hAnsiTheme="minorHAnsi" w:cstheme="minorHAnsi"/>
        </w:rPr>
        <w:t>cedura, che non consiste nell’affidamento di un servizio in appalto a fronte di un corrispettivo, in ogni caso attiva un partenariato funzionale alla cura degli interessi pubblici declinati negli atti della presente procedura. Pertanto, appare necessario s</w:t>
      </w:r>
      <w:r>
        <w:rPr>
          <w:rFonts w:asciiTheme="minorHAnsi" w:hAnsiTheme="minorHAnsi" w:cstheme="minorHAnsi"/>
        </w:rPr>
        <w:t>tabilire i seguenti requisiti di partecipazione, nel rispetto dei principi di proporzionalità e di ragionevolezza, connessi con l’oggetto della presente procedura.</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spacing w:line="360" w:lineRule="auto"/>
        <w:ind w:left="360"/>
        <w:jc w:val="both"/>
        <w:rPr>
          <w:rFonts w:ascii="Calibri" w:hAnsi="Calibri"/>
        </w:rPr>
      </w:pPr>
      <w:r>
        <w:rPr>
          <w:rFonts w:asciiTheme="minorHAnsi" w:hAnsiTheme="minorHAnsi" w:cstheme="minorHAnsi"/>
          <w:b/>
        </w:rPr>
        <w:t>4.1. – Requisiti di ordine generale e di idoneità professionale</w:t>
      </w:r>
    </w:p>
    <w:p w:rsidR="00A07EC4" w:rsidRDefault="00A07EC4">
      <w:pPr>
        <w:pStyle w:val="Standard"/>
        <w:spacing w:line="360" w:lineRule="auto"/>
        <w:ind w:left="360"/>
        <w:jc w:val="both"/>
        <w:rPr>
          <w:rFonts w:ascii="Calibri" w:hAnsi="Calibri"/>
        </w:rPr>
      </w:pPr>
    </w:p>
    <w:p w:rsidR="00A07EC4" w:rsidRDefault="009E5F08">
      <w:pPr>
        <w:pStyle w:val="Standard"/>
        <w:spacing w:line="360" w:lineRule="auto"/>
        <w:ind w:left="708"/>
        <w:jc w:val="both"/>
        <w:rPr>
          <w:rFonts w:asciiTheme="minorHAnsi" w:hAnsiTheme="minorHAnsi" w:cstheme="minorHAnsi"/>
        </w:rPr>
      </w:pPr>
      <w:r>
        <w:rPr>
          <w:rFonts w:asciiTheme="minorHAnsi" w:hAnsiTheme="minorHAnsi" w:cstheme="minorHAnsi"/>
        </w:rPr>
        <w:t>a) Trovarsi in assenza dei</w:t>
      </w:r>
      <w:r>
        <w:rPr>
          <w:rFonts w:asciiTheme="minorHAnsi" w:hAnsiTheme="minorHAnsi" w:cstheme="minorHAnsi"/>
        </w:rPr>
        <w:t xml:space="preserve"> motivi di esclusione, di cui all'art. 94, 95, 96, 97 e 98 del </w:t>
      </w:r>
      <w:proofErr w:type="spellStart"/>
      <w:r>
        <w:rPr>
          <w:rFonts w:asciiTheme="minorHAnsi" w:hAnsiTheme="minorHAnsi" w:cstheme="minorHAnsi"/>
        </w:rPr>
        <w:t>D.Lgs.</w:t>
      </w:r>
      <w:proofErr w:type="spellEnd"/>
      <w:r>
        <w:rPr>
          <w:rFonts w:asciiTheme="minorHAnsi" w:hAnsiTheme="minorHAnsi" w:cstheme="minorHAnsi"/>
        </w:rPr>
        <w:t xml:space="preserve"> 36/2023, analogicamente applicato alla presente procedura in quanto compatibile, e in ogni altra situazione soggettiva che possa determinare l’esclusione dalla presente selezione;</w:t>
      </w:r>
    </w:p>
    <w:p w:rsidR="00A07EC4" w:rsidRDefault="009E5F08">
      <w:pPr>
        <w:pStyle w:val="Standard"/>
        <w:spacing w:line="360" w:lineRule="auto"/>
        <w:ind w:left="708"/>
        <w:jc w:val="both"/>
        <w:rPr>
          <w:rFonts w:ascii="Calibri" w:hAnsi="Calibri"/>
        </w:rPr>
      </w:pPr>
      <w:r>
        <w:rPr>
          <w:rFonts w:asciiTheme="minorHAnsi" w:hAnsiTheme="minorHAnsi" w:cstheme="minorHAnsi"/>
        </w:rPr>
        <w:t>b) gli</w:t>
      </w:r>
      <w:r>
        <w:rPr>
          <w:rFonts w:asciiTheme="minorHAnsi" w:hAnsiTheme="minorHAnsi" w:cstheme="minorHAnsi"/>
        </w:rPr>
        <w:t xml:space="preserve"> ETS devono essere in regola coi versamenti contributivi e previdenziali nei confronti di eventuali lavoratori dipendenti;</w:t>
      </w:r>
    </w:p>
    <w:p w:rsidR="00A07EC4" w:rsidRDefault="009E5F08">
      <w:pPr>
        <w:pStyle w:val="Standard"/>
        <w:spacing w:line="360" w:lineRule="auto"/>
        <w:ind w:left="708"/>
        <w:jc w:val="both"/>
        <w:rPr>
          <w:rFonts w:ascii="Calibri" w:hAnsi="Calibri"/>
        </w:rPr>
      </w:pPr>
      <w:r>
        <w:rPr>
          <w:rFonts w:asciiTheme="minorHAnsi" w:hAnsiTheme="minorHAnsi" w:cstheme="minorHAnsi"/>
        </w:rPr>
        <w:t>c.) devono possedere nei propri fini istituzionali quello di operare in un settore d'intervento coerente con l'oggetto della procedur</w:t>
      </w:r>
      <w:r>
        <w:rPr>
          <w:rFonts w:asciiTheme="minorHAnsi" w:hAnsiTheme="minorHAnsi" w:cstheme="minorHAnsi"/>
        </w:rPr>
        <w:t>a di cui trattasi;</w:t>
      </w:r>
    </w:p>
    <w:p w:rsidR="00A07EC4" w:rsidRDefault="009E5F08">
      <w:pPr>
        <w:pStyle w:val="Standard"/>
        <w:spacing w:line="360" w:lineRule="auto"/>
        <w:ind w:left="708"/>
        <w:jc w:val="both"/>
        <w:rPr>
          <w:rFonts w:ascii="Calibri" w:hAnsi="Calibri"/>
        </w:rPr>
      </w:pPr>
      <w:r>
        <w:rPr>
          <w:rFonts w:asciiTheme="minorHAnsi" w:hAnsiTheme="minorHAnsi" w:cstheme="minorHAnsi"/>
        </w:rPr>
        <w:t>d) essere iscritti agli albi e registri pubblici appositi (RUNTS);</w:t>
      </w:r>
    </w:p>
    <w:p w:rsidR="00A07EC4" w:rsidRDefault="009E5F08">
      <w:pPr>
        <w:pStyle w:val="Standard"/>
        <w:spacing w:line="360" w:lineRule="auto"/>
        <w:ind w:left="708"/>
        <w:jc w:val="both"/>
        <w:rPr>
          <w:rFonts w:ascii="Calibri" w:hAnsi="Calibri"/>
        </w:rPr>
      </w:pPr>
      <w:r>
        <w:rPr>
          <w:rFonts w:asciiTheme="minorHAnsi" w:hAnsiTheme="minorHAnsi" w:cstheme="minorHAnsi"/>
        </w:rPr>
        <w:t>e) sottoscrivono per accettazione il Patto d’integrità del Comune di Sant’Antioco che regolamenta il comportamento ispirato ai principi di lealtà, trasparenza e correttez</w:t>
      </w:r>
      <w:r>
        <w:rPr>
          <w:rFonts w:asciiTheme="minorHAnsi" w:hAnsiTheme="minorHAnsi" w:cstheme="minorHAnsi"/>
        </w:rPr>
        <w:t xml:space="preserve">za, nonché l’espresso impegno anticorruzione, allegato al presente avviso [Allegato </w:t>
      </w:r>
      <w:r w:rsidR="00987E6D">
        <w:rPr>
          <w:rFonts w:asciiTheme="minorHAnsi" w:hAnsiTheme="minorHAnsi" w:cstheme="minorHAnsi"/>
        </w:rPr>
        <w:t>E</w:t>
      </w:r>
      <w:r>
        <w:rPr>
          <w:rFonts w:asciiTheme="minorHAnsi" w:hAnsiTheme="minorHAnsi" w:cstheme="minorHAnsi"/>
        </w:rPr>
        <w:t>], in osservanza della L. 190/2012 art. 1, comma 17, del DPR 63/2013 e del Piano Nazionale Anticorruzione, nonché del Piano triennale per la prevenzione della corruzione e</w:t>
      </w:r>
      <w:r>
        <w:rPr>
          <w:rFonts w:asciiTheme="minorHAnsi" w:hAnsiTheme="minorHAnsi" w:cstheme="minorHAnsi"/>
        </w:rPr>
        <w:t xml:space="preserve"> per la trasparenza 2020-2022, approvato con Deliberazione Giunta Comunale n. 80/2021 e prorogato con Deliberazione G.M. n. 93/2022; </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f) essere a conoscenza e impegnarsi ad assumere tutti gli obblighi di tracciabilità dei flussi finanziari di cui all'art. </w:t>
      </w:r>
      <w:r>
        <w:rPr>
          <w:rFonts w:asciiTheme="minorHAnsi" w:hAnsiTheme="minorHAnsi" w:cstheme="minorHAnsi"/>
        </w:rPr>
        <w:t xml:space="preserve">3 della Legge 13 agosto 2010, n.136 e successive modifiche; </w:t>
      </w:r>
    </w:p>
    <w:p w:rsidR="00A07EC4" w:rsidRDefault="009E5F08">
      <w:pPr>
        <w:pStyle w:val="Standard"/>
        <w:spacing w:line="360" w:lineRule="auto"/>
        <w:ind w:left="708"/>
        <w:jc w:val="both"/>
        <w:rPr>
          <w:rFonts w:ascii="Calibri" w:hAnsi="Calibri"/>
        </w:rPr>
      </w:pPr>
      <w:r>
        <w:rPr>
          <w:rFonts w:asciiTheme="minorHAnsi" w:hAnsiTheme="minorHAnsi" w:cstheme="minorHAnsi"/>
        </w:rPr>
        <w:lastRenderedPageBreak/>
        <w:t xml:space="preserve">g) non aver ricevuto contestazioni, opportunamente motivate e circostanziate, su elementi significativi relativi alla qualità delle prestazioni rese; </w:t>
      </w:r>
    </w:p>
    <w:p w:rsidR="00A07EC4" w:rsidRDefault="009E5F08">
      <w:pPr>
        <w:pStyle w:val="Standard"/>
        <w:spacing w:line="360" w:lineRule="auto"/>
        <w:ind w:left="708"/>
        <w:jc w:val="both"/>
        <w:rPr>
          <w:rFonts w:ascii="Calibri" w:hAnsi="Calibri"/>
        </w:rPr>
      </w:pPr>
      <w:r>
        <w:rPr>
          <w:rFonts w:asciiTheme="minorHAnsi" w:hAnsiTheme="minorHAnsi" w:cstheme="minorHAnsi"/>
        </w:rPr>
        <w:t>h) essere a conoscenza delle norme in materi</w:t>
      </w:r>
      <w:r>
        <w:rPr>
          <w:rFonts w:asciiTheme="minorHAnsi" w:hAnsiTheme="minorHAnsi" w:cstheme="minorHAnsi"/>
        </w:rPr>
        <w:t xml:space="preserve">a di antimafia di cui alla Legge 136/2010, n.136 e </w:t>
      </w:r>
      <w:proofErr w:type="spellStart"/>
      <w:r>
        <w:rPr>
          <w:rFonts w:asciiTheme="minorHAnsi" w:hAnsiTheme="minorHAnsi" w:cstheme="minorHAnsi"/>
        </w:rPr>
        <w:t>s.m.i.</w:t>
      </w:r>
      <w:proofErr w:type="spellEnd"/>
      <w:r>
        <w:rPr>
          <w:rFonts w:asciiTheme="minorHAnsi" w:hAnsiTheme="minorHAnsi" w:cstheme="minorHAnsi"/>
        </w:rPr>
        <w:t xml:space="preserve">, al D.L. 187/2010 e </w:t>
      </w:r>
      <w:proofErr w:type="spellStart"/>
      <w:r>
        <w:rPr>
          <w:rFonts w:asciiTheme="minorHAnsi" w:hAnsiTheme="minorHAnsi" w:cstheme="minorHAnsi"/>
        </w:rPr>
        <w:t>s.m.i.</w:t>
      </w:r>
      <w:proofErr w:type="spellEnd"/>
      <w:r>
        <w:rPr>
          <w:rFonts w:asciiTheme="minorHAnsi" w:hAnsiTheme="minorHAnsi" w:cstheme="minorHAnsi"/>
        </w:rPr>
        <w:t xml:space="preserve"> e del D. </w:t>
      </w:r>
      <w:proofErr w:type="spellStart"/>
      <w:r>
        <w:rPr>
          <w:rFonts w:asciiTheme="minorHAnsi" w:hAnsiTheme="minorHAnsi" w:cstheme="minorHAnsi"/>
        </w:rPr>
        <w:t>Lgs</w:t>
      </w:r>
      <w:proofErr w:type="spellEnd"/>
      <w:r>
        <w:rPr>
          <w:rFonts w:asciiTheme="minorHAnsi" w:hAnsiTheme="minorHAnsi" w:cstheme="minorHAnsi"/>
        </w:rPr>
        <w:t xml:space="preserve">. 159/2011 e </w:t>
      </w:r>
      <w:proofErr w:type="spellStart"/>
      <w:r>
        <w:rPr>
          <w:rFonts w:asciiTheme="minorHAnsi" w:hAnsiTheme="minorHAnsi" w:cstheme="minorHAnsi"/>
        </w:rPr>
        <w:t>s.m.i.</w:t>
      </w:r>
      <w:proofErr w:type="spellEnd"/>
      <w:r>
        <w:rPr>
          <w:rFonts w:asciiTheme="minorHAnsi" w:hAnsiTheme="minorHAnsi" w:cstheme="minorHAnsi"/>
        </w:rPr>
        <w:t xml:space="preserve">; </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i) l'insussistenza di cause ostative di cui alla Legge 55/90; </w:t>
      </w:r>
    </w:p>
    <w:p w:rsidR="00A07EC4" w:rsidRDefault="009E5F08">
      <w:pPr>
        <w:pStyle w:val="Standard"/>
        <w:spacing w:line="360" w:lineRule="auto"/>
        <w:ind w:left="708"/>
        <w:jc w:val="both"/>
        <w:rPr>
          <w:rFonts w:ascii="Calibri" w:hAnsi="Calibri"/>
        </w:rPr>
      </w:pPr>
      <w:r>
        <w:rPr>
          <w:rFonts w:asciiTheme="minorHAnsi" w:hAnsiTheme="minorHAnsi" w:cstheme="minorHAnsi"/>
        </w:rPr>
        <w:t>l) non aver concluso contratti di lavoro subordinato o autonomo e comunque</w:t>
      </w:r>
      <w:r>
        <w:rPr>
          <w:rFonts w:asciiTheme="minorHAnsi" w:hAnsiTheme="minorHAnsi" w:cstheme="minorHAnsi"/>
        </w:rPr>
        <w:t xml:space="preserve"> di non aver attribuito incarichi a dipendenti di codesta Amministrazione comunale, anche non più in servizio, che negli ultimi tre anni abbiano esercitato poteri istruttori, </w:t>
      </w:r>
      <w:proofErr w:type="spellStart"/>
      <w:r>
        <w:rPr>
          <w:rFonts w:asciiTheme="minorHAnsi" w:hAnsiTheme="minorHAnsi" w:cstheme="minorHAnsi"/>
        </w:rPr>
        <w:t>autoritativi</w:t>
      </w:r>
      <w:proofErr w:type="spellEnd"/>
      <w:r>
        <w:rPr>
          <w:rFonts w:asciiTheme="minorHAnsi" w:hAnsiTheme="minorHAnsi" w:cstheme="minorHAnsi"/>
        </w:rPr>
        <w:t xml:space="preserve"> o negoziali per conto della Amministrazione comunale in procedimenti</w:t>
      </w:r>
      <w:r>
        <w:rPr>
          <w:rFonts w:asciiTheme="minorHAnsi" w:hAnsiTheme="minorHAnsi" w:cstheme="minorHAnsi"/>
        </w:rPr>
        <w:t xml:space="preserve"> in cui la controparte sia stata interessata; si impegna altresì a non conferire tali incarichi per l’intera durata del contratto, consapevole delle conseguenze previste dall’art. 53 comma 16-ter del decreto legislativo 165 del 2001”; </w:t>
      </w:r>
    </w:p>
    <w:p w:rsidR="00A07EC4" w:rsidRDefault="009E5F08">
      <w:pPr>
        <w:pStyle w:val="Standard"/>
        <w:spacing w:line="360" w:lineRule="auto"/>
        <w:ind w:left="708"/>
        <w:jc w:val="both"/>
        <w:rPr>
          <w:rFonts w:ascii="Calibri" w:hAnsi="Calibri"/>
        </w:rPr>
      </w:pPr>
      <w:r>
        <w:rPr>
          <w:rFonts w:asciiTheme="minorHAnsi" w:hAnsiTheme="minorHAnsi" w:cstheme="minorHAnsi"/>
        </w:rPr>
        <w:t xml:space="preserve">m) di non essere in </w:t>
      </w:r>
      <w:r>
        <w:rPr>
          <w:rFonts w:asciiTheme="minorHAnsi" w:hAnsiTheme="minorHAnsi" w:cstheme="minorHAnsi"/>
        </w:rPr>
        <w:t>stato di fallimento, di liquidazione, di concordato preventivo o in qualsiasi altra situazione equivalente;</w:t>
      </w:r>
    </w:p>
    <w:p w:rsidR="00A07EC4" w:rsidRDefault="00A07EC4">
      <w:pPr>
        <w:pStyle w:val="Standard"/>
        <w:spacing w:line="360" w:lineRule="auto"/>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Theme="minorHAnsi" w:hAnsiTheme="minorHAnsi" w:cstheme="minorHAnsi"/>
          <w:b/>
        </w:rPr>
        <w:t>4.2. – requisiti di idoneità tecnico-professionale</w:t>
      </w:r>
    </w:p>
    <w:p w:rsidR="00A07EC4" w:rsidRDefault="009E5F08">
      <w:pPr>
        <w:pStyle w:val="Standard"/>
        <w:tabs>
          <w:tab w:val="left" w:pos="296"/>
        </w:tabs>
        <w:spacing w:line="360" w:lineRule="auto"/>
        <w:ind w:left="708"/>
        <w:jc w:val="both"/>
        <w:rPr>
          <w:rFonts w:ascii="Calibri" w:hAnsi="Calibri"/>
        </w:rPr>
      </w:pPr>
      <w:r>
        <w:rPr>
          <w:rFonts w:asciiTheme="minorHAnsi" w:hAnsiTheme="minorHAnsi" w:cstheme="minorHAnsi"/>
        </w:rPr>
        <w:t xml:space="preserve">a) Aver realizzato in modo continuo per tre anni le attività oggetto della presente procedura </w:t>
      </w:r>
      <w:r>
        <w:rPr>
          <w:rFonts w:asciiTheme="minorHAnsi" w:hAnsiTheme="minorHAnsi" w:cstheme="minorHAnsi"/>
        </w:rPr>
        <w:t>esclusivamente per conto di Enti pubblici e/o pubbliche amministrazioni. Ai fini del possesso del richiamato requisito, l’ETS interessato potrà far riferimento al periodo temporale degli ultimi dieci (10) anni antecedenti il presente Avviso. Il possesso de</w:t>
      </w:r>
      <w:r>
        <w:rPr>
          <w:rFonts w:asciiTheme="minorHAnsi" w:hAnsiTheme="minorHAnsi" w:cstheme="minorHAnsi"/>
        </w:rPr>
        <w:t xml:space="preserve">i requisiti di cui al presente punto dovrà essere </w:t>
      </w:r>
      <w:proofErr w:type="spellStart"/>
      <w:r>
        <w:rPr>
          <w:rFonts w:asciiTheme="minorHAnsi" w:hAnsiTheme="minorHAnsi" w:cstheme="minorHAnsi"/>
        </w:rPr>
        <w:t>autodichiarato</w:t>
      </w:r>
      <w:proofErr w:type="spellEnd"/>
      <w:r>
        <w:rPr>
          <w:rFonts w:asciiTheme="minorHAnsi" w:hAnsiTheme="minorHAnsi" w:cstheme="minorHAnsi"/>
        </w:rPr>
        <w:t xml:space="preserve"> dal legale rappresentante del richiedente ai sensi del D.P.R. n. 445/2000 e ss. mm.</w:t>
      </w:r>
    </w:p>
    <w:p w:rsidR="00A07EC4" w:rsidRDefault="00A07EC4">
      <w:pPr>
        <w:pStyle w:val="Standard"/>
        <w:tabs>
          <w:tab w:val="left" w:pos="296"/>
        </w:tabs>
        <w:spacing w:line="360" w:lineRule="auto"/>
        <w:ind w:left="708"/>
        <w:jc w:val="both"/>
        <w:rPr>
          <w:rFonts w:asciiTheme="minorHAnsi" w:hAnsiTheme="minorHAnsi" w:cstheme="minorHAnsi"/>
        </w:rPr>
      </w:pPr>
    </w:p>
    <w:p w:rsidR="00A07EC4" w:rsidRDefault="009E5F08">
      <w:pPr>
        <w:pStyle w:val="Standard"/>
        <w:numPr>
          <w:ilvl w:val="0"/>
          <w:numId w:val="4"/>
        </w:numPr>
        <w:spacing w:line="360" w:lineRule="auto"/>
        <w:jc w:val="both"/>
        <w:rPr>
          <w:rFonts w:ascii="Calibri" w:hAnsi="Calibri"/>
        </w:rPr>
      </w:pPr>
      <w:r>
        <w:rPr>
          <w:rFonts w:asciiTheme="minorHAnsi" w:hAnsiTheme="minorHAnsi" w:cstheme="minorHAnsi"/>
          <w:b/>
        </w:rPr>
        <w:t xml:space="preserve">– Procedura </w:t>
      </w:r>
    </w:p>
    <w:p w:rsidR="00A07EC4" w:rsidRDefault="009E5F08">
      <w:pPr>
        <w:pStyle w:val="Standard"/>
        <w:spacing w:line="360" w:lineRule="auto"/>
        <w:jc w:val="both"/>
        <w:rPr>
          <w:rFonts w:asciiTheme="minorHAnsi" w:hAnsiTheme="minorHAnsi" w:cstheme="minorHAnsi"/>
          <w:b/>
          <w:bCs/>
          <w:spacing w:val="-6"/>
        </w:rPr>
      </w:pPr>
      <w:r>
        <w:rPr>
          <w:rFonts w:asciiTheme="minorHAnsi" w:hAnsiTheme="minorHAnsi" w:cstheme="minorHAnsi"/>
        </w:rPr>
        <w:t>Gli interessati in possesso dei requisiti di cui all’articolo precedente, dovranno presentare</w:t>
      </w:r>
      <w:r>
        <w:rPr>
          <w:rFonts w:asciiTheme="minorHAnsi" w:hAnsiTheme="minorHAnsi" w:cstheme="minorHAnsi"/>
        </w:rPr>
        <w:t xml:space="preserve"> l’istanza – mezzo PEC protocollo@comune.santantioco.legalmail.it – recante la seguente dicitura: </w:t>
      </w:r>
      <w:r>
        <w:rPr>
          <w:rFonts w:asciiTheme="minorHAnsi" w:hAnsiTheme="minorHAnsi" w:cstheme="minorHAnsi"/>
          <w:b/>
          <w:spacing w:val="-6"/>
        </w:rPr>
        <w:t xml:space="preserve">AVVISO PUBBLICO </w:t>
      </w:r>
      <w:r>
        <w:rPr>
          <w:rFonts w:asciiTheme="minorHAnsi" w:hAnsiTheme="minorHAnsi" w:cstheme="minorHAnsi"/>
          <w:b/>
          <w:bCs/>
          <w:spacing w:val="-6"/>
        </w:rPr>
        <w:t xml:space="preserve">FINALIZZATO ALL'INDIVIDUAZIONE </w:t>
      </w:r>
      <w:proofErr w:type="spellStart"/>
      <w:r>
        <w:rPr>
          <w:rFonts w:asciiTheme="minorHAnsi" w:hAnsiTheme="minorHAnsi" w:cstheme="minorHAnsi"/>
          <w:b/>
          <w:bCs/>
          <w:spacing w:val="-6"/>
        </w:rPr>
        <w:t>DI</w:t>
      </w:r>
      <w:proofErr w:type="spellEnd"/>
      <w:r>
        <w:rPr>
          <w:rFonts w:asciiTheme="minorHAnsi" w:hAnsiTheme="minorHAnsi" w:cstheme="minorHAnsi"/>
          <w:b/>
          <w:bCs/>
          <w:spacing w:val="-6"/>
        </w:rPr>
        <w:t xml:space="preserve"> UN SOGGETTO DEL TERZO SETTORE </w:t>
      </w:r>
      <w:r>
        <w:rPr>
          <w:rFonts w:ascii="Calibri" w:hAnsi="Calibri" w:cstheme="minorHAnsi"/>
          <w:b/>
          <w:bCs/>
          <w:spacing w:val="-6"/>
        </w:rPr>
        <w:t xml:space="preserve">DISPONIBILE </w:t>
      </w:r>
      <w:r>
        <w:rPr>
          <w:rFonts w:ascii="Calibri" w:hAnsi="Calibri" w:cstheme="minorHAnsi"/>
          <w:b/>
          <w:bCs/>
          <w:spacing w:val="-6"/>
        </w:rPr>
        <w:lastRenderedPageBreak/>
        <w:t>ALLA COPROGETTAZIONE E GESTIONE DELLE ATTIVITÀ DEL MUSEODIFFUSO.EX</w:t>
      </w:r>
      <w:r>
        <w:rPr>
          <w:rFonts w:ascii="Calibri" w:hAnsi="Calibri" w:cstheme="minorHAnsi"/>
          <w:b/>
          <w:bCs/>
          <w:spacing w:val="-6"/>
        </w:rPr>
        <w:t>E</w:t>
      </w:r>
      <w:r>
        <w:rPr>
          <w:rFonts w:asciiTheme="minorHAnsi" w:hAnsiTheme="minorHAnsi" w:cstheme="minorHAnsi"/>
          <w:b/>
          <w:bCs/>
          <w:spacing w:val="-6"/>
        </w:rPr>
        <w:t>, AI SENSI DELL’ART. 55 DEL DECRETO LEGISLATIVO 3 LUGLIO 2017 N. 117 CODICE DEL TERZO SETTORE- NON APRIRE-.</w:t>
      </w:r>
    </w:p>
    <w:p w:rsidR="00A07EC4" w:rsidRDefault="009E5F08">
      <w:pPr>
        <w:pStyle w:val="Standard"/>
        <w:spacing w:line="360" w:lineRule="auto"/>
        <w:jc w:val="both"/>
        <w:rPr>
          <w:rFonts w:ascii="Calibri" w:hAnsi="Calibri"/>
        </w:rPr>
      </w:pPr>
      <w:r>
        <w:rPr>
          <w:rFonts w:asciiTheme="minorHAnsi" w:hAnsiTheme="minorHAnsi" w:cstheme="minorHAnsi"/>
        </w:rPr>
        <w:t>La domanda dovrà pervenire entro e non oltre le</w:t>
      </w:r>
      <w:r>
        <w:rPr>
          <w:rFonts w:asciiTheme="minorHAnsi" w:hAnsiTheme="minorHAnsi" w:cstheme="minorHAnsi"/>
          <w:b/>
          <w:bCs/>
          <w:u w:val="single"/>
        </w:rPr>
        <w:t xml:space="preserve"> ore 10.00 del 17.11.2025 </w:t>
      </w:r>
      <w:r>
        <w:rPr>
          <w:rFonts w:asciiTheme="minorHAnsi" w:hAnsiTheme="minorHAnsi" w:cstheme="minorHAnsi"/>
        </w:rPr>
        <w:t xml:space="preserve">e dovrà contenere al suo interno due buste distinte: </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numPr>
          <w:ilvl w:val="0"/>
          <w:numId w:val="5"/>
        </w:numPr>
        <w:spacing w:line="360" w:lineRule="auto"/>
        <w:jc w:val="both"/>
        <w:rPr>
          <w:rFonts w:ascii="Calibri" w:hAnsi="Calibri"/>
        </w:rPr>
      </w:pPr>
      <w:r>
        <w:rPr>
          <w:rFonts w:asciiTheme="minorHAnsi" w:hAnsiTheme="minorHAnsi" w:cstheme="minorHAnsi"/>
          <w:b/>
        </w:rPr>
        <w:t>“</w:t>
      </w:r>
      <w:r>
        <w:rPr>
          <w:rFonts w:asciiTheme="minorHAnsi" w:hAnsiTheme="minorHAnsi" w:cstheme="minorHAnsi"/>
          <w:b/>
        </w:rPr>
        <w:t xml:space="preserve">BUSTA A - DOCUMENTAZIONE AMMINISTRATIVA” </w:t>
      </w:r>
    </w:p>
    <w:p w:rsidR="00A07EC4" w:rsidRDefault="009E5F08">
      <w:pPr>
        <w:pStyle w:val="Standard"/>
        <w:numPr>
          <w:ilvl w:val="0"/>
          <w:numId w:val="5"/>
        </w:numPr>
        <w:spacing w:line="360" w:lineRule="auto"/>
        <w:jc w:val="both"/>
        <w:rPr>
          <w:rFonts w:ascii="Calibri" w:hAnsi="Calibri"/>
        </w:rPr>
      </w:pPr>
      <w:r>
        <w:rPr>
          <w:rFonts w:asciiTheme="minorHAnsi" w:hAnsiTheme="minorHAnsi" w:cstheme="minorHAnsi"/>
          <w:b/>
        </w:rPr>
        <w:t xml:space="preserve">“BUSTA B - PROPOSTA PROGETTUALE” </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Theme="minorHAnsi" w:hAnsiTheme="minorHAnsi" w:cstheme="minorHAnsi"/>
        </w:rPr>
        <w:t>All’interno della Busta A dovrà essere inserita la domanda di partecipazione, redatta sulla base del Modello predisposto dall’Ente procedente [Allegato A], sottoscritta dal legale</w:t>
      </w:r>
      <w:r>
        <w:rPr>
          <w:rFonts w:asciiTheme="minorHAnsi" w:hAnsiTheme="minorHAnsi" w:cstheme="minorHAnsi"/>
        </w:rPr>
        <w:t xml:space="preserve"> rappresentante, compilata in ogni sua parte. </w:t>
      </w:r>
    </w:p>
    <w:p w:rsidR="00A07EC4" w:rsidRDefault="009E5F08">
      <w:pPr>
        <w:pStyle w:val="Standard"/>
        <w:spacing w:line="360" w:lineRule="auto"/>
        <w:jc w:val="both"/>
        <w:rPr>
          <w:rFonts w:ascii="Calibri" w:hAnsi="Calibri"/>
        </w:rPr>
      </w:pPr>
      <w:r>
        <w:rPr>
          <w:rFonts w:asciiTheme="minorHAnsi" w:hAnsiTheme="minorHAnsi" w:cstheme="minorHAnsi"/>
        </w:rPr>
        <w:t xml:space="preserve">Unitamente alla domanda dovranno essere allegati a pena di esclusione: </w:t>
      </w:r>
    </w:p>
    <w:p w:rsidR="00A07EC4" w:rsidRDefault="009E5F08">
      <w:pPr>
        <w:pStyle w:val="Standard"/>
        <w:spacing w:line="360" w:lineRule="auto"/>
        <w:ind w:left="767"/>
        <w:jc w:val="both"/>
        <w:rPr>
          <w:rFonts w:ascii="Calibri" w:hAnsi="Calibri"/>
        </w:rPr>
      </w:pPr>
      <w:bookmarkStart w:id="0" w:name="_GoBack"/>
      <w:bookmarkEnd w:id="0"/>
      <w:r>
        <w:rPr>
          <w:rFonts w:asciiTheme="minorHAnsi" w:hAnsiTheme="minorHAnsi" w:cstheme="minorHAnsi"/>
        </w:rPr>
        <w:t xml:space="preserve">- Statuto e atto costitutivo dell’ETS; </w:t>
      </w:r>
    </w:p>
    <w:p w:rsidR="00A07EC4" w:rsidRDefault="009E5F08">
      <w:pPr>
        <w:pStyle w:val="Standard"/>
        <w:spacing w:line="360" w:lineRule="auto"/>
        <w:ind w:left="767"/>
        <w:jc w:val="both"/>
        <w:rPr>
          <w:rFonts w:ascii="Calibri" w:hAnsi="Calibri"/>
        </w:rPr>
      </w:pPr>
      <w:r>
        <w:rPr>
          <w:rFonts w:asciiTheme="minorHAnsi" w:hAnsiTheme="minorHAnsi" w:cstheme="minorHAnsi"/>
        </w:rPr>
        <w:t>- curriculum ETS in cui siano indicati il numero totale degli associati/soci e ben evidenziate le</w:t>
      </w:r>
      <w:r>
        <w:rPr>
          <w:rFonts w:asciiTheme="minorHAnsi" w:hAnsiTheme="minorHAnsi" w:cstheme="minorHAnsi"/>
        </w:rPr>
        <w:t xml:space="preserve"> attività svolte ; </w:t>
      </w:r>
    </w:p>
    <w:p w:rsidR="00A07EC4" w:rsidRDefault="009E5F08">
      <w:pPr>
        <w:pStyle w:val="Standard"/>
        <w:spacing w:line="360" w:lineRule="auto"/>
        <w:ind w:left="767"/>
        <w:jc w:val="both"/>
        <w:rPr>
          <w:rFonts w:ascii="Calibri" w:hAnsi="Calibri"/>
        </w:rPr>
      </w:pPr>
      <w:r>
        <w:rPr>
          <w:rFonts w:asciiTheme="minorHAnsi" w:hAnsiTheme="minorHAnsi" w:cstheme="minorHAnsi"/>
        </w:rPr>
        <w:t xml:space="preserve">- numero e data di iscrizione agli albi e registri pubblici appositi (RUNTS); </w:t>
      </w:r>
    </w:p>
    <w:p w:rsidR="00A07EC4" w:rsidRDefault="009E5F08">
      <w:pPr>
        <w:pStyle w:val="Standard"/>
        <w:spacing w:line="360" w:lineRule="auto"/>
        <w:ind w:left="767"/>
        <w:jc w:val="both"/>
        <w:rPr>
          <w:rFonts w:ascii="Calibri" w:hAnsi="Calibri"/>
        </w:rPr>
      </w:pPr>
      <w:r>
        <w:rPr>
          <w:rFonts w:asciiTheme="minorHAnsi" w:hAnsiTheme="minorHAnsi" w:cstheme="minorHAnsi"/>
        </w:rPr>
        <w:t xml:space="preserve">- fotocopia del documento di identità del soggetto che sottoscrive la richiesta (Legale Rappresentante); </w:t>
      </w:r>
    </w:p>
    <w:p w:rsidR="00A07EC4" w:rsidRDefault="009E5F08">
      <w:pPr>
        <w:pStyle w:val="Standard"/>
        <w:spacing w:line="360" w:lineRule="auto"/>
        <w:ind w:left="767"/>
        <w:jc w:val="both"/>
        <w:rPr>
          <w:rFonts w:ascii="Calibri" w:hAnsi="Calibri"/>
        </w:rPr>
      </w:pPr>
      <w:r>
        <w:rPr>
          <w:rFonts w:asciiTheme="minorHAnsi" w:hAnsiTheme="minorHAnsi" w:cstheme="minorHAnsi"/>
        </w:rPr>
        <w:t>- Elenco degli operatori, con competenze ed esperie</w:t>
      </w:r>
      <w:r>
        <w:rPr>
          <w:rFonts w:asciiTheme="minorHAnsi" w:hAnsiTheme="minorHAnsi" w:cstheme="minorHAnsi"/>
        </w:rPr>
        <w:t>nza maturata, con particolare riferimento a quelle attinenti il presente avviso, completo di curriculum vitae mansioni e qualifiche;</w:t>
      </w:r>
    </w:p>
    <w:p w:rsidR="00A07EC4" w:rsidRDefault="009E5F08">
      <w:pPr>
        <w:pStyle w:val="Standard"/>
        <w:spacing w:line="360" w:lineRule="auto"/>
        <w:ind w:left="767"/>
        <w:jc w:val="both"/>
        <w:rPr>
          <w:rFonts w:ascii="Calibri" w:hAnsi="Calibri"/>
        </w:rPr>
      </w:pPr>
      <w:r>
        <w:rPr>
          <w:rFonts w:asciiTheme="minorHAnsi" w:hAnsiTheme="minorHAnsi" w:cstheme="minorHAnsi"/>
        </w:rPr>
        <w:t xml:space="preserve">- Patto di integrità firmato per accettazione [Allegato </w:t>
      </w:r>
      <w:r w:rsidR="00987E6D">
        <w:rPr>
          <w:rFonts w:asciiTheme="minorHAnsi" w:hAnsiTheme="minorHAnsi" w:cstheme="minorHAnsi"/>
        </w:rPr>
        <w:t>E</w:t>
      </w:r>
      <w:r>
        <w:rPr>
          <w:rFonts w:asciiTheme="minorHAnsi" w:hAnsiTheme="minorHAnsi" w:cstheme="minorHAnsi"/>
        </w:rPr>
        <w:t>]</w:t>
      </w:r>
    </w:p>
    <w:p w:rsidR="00A07EC4" w:rsidRDefault="009E5F08">
      <w:pPr>
        <w:pStyle w:val="Standard"/>
        <w:spacing w:line="360" w:lineRule="auto"/>
        <w:ind w:left="407"/>
        <w:jc w:val="both"/>
        <w:rPr>
          <w:rFonts w:ascii="Calibri" w:hAnsi="Calibri"/>
        </w:rPr>
      </w:pPr>
      <w:r>
        <w:rPr>
          <w:rFonts w:ascii="Calibri" w:hAnsi="Calibri" w:cstheme="minorHAnsi"/>
        </w:rPr>
        <w:t>All’interno della Busta B dovrà essere inserita il piano finanzi</w:t>
      </w:r>
      <w:r>
        <w:rPr>
          <w:rFonts w:ascii="Calibri" w:hAnsi="Calibri" w:cstheme="minorHAnsi"/>
        </w:rPr>
        <w:t xml:space="preserve">ario preventivo [Allegato B] e la proposta progettuale [Allegato C] per la </w:t>
      </w:r>
      <w:proofErr w:type="spellStart"/>
      <w:r>
        <w:rPr>
          <w:rFonts w:ascii="Calibri" w:hAnsi="Calibri" w:cstheme="minorHAnsi"/>
        </w:rPr>
        <w:t>coprogettazione</w:t>
      </w:r>
      <w:proofErr w:type="spellEnd"/>
      <w:r>
        <w:rPr>
          <w:rFonts w:ascii="Calibri" w:hAnsi="Calibri" w:cstheme="minorHAnsi"/>
        </w:rPr>
        <w:t xml:space="preserve"> e cogestione delle Attività Museo Diffuso.exe, orientativamente nel periodo compreso tra novembre 2025 e giugno 2026, sulla base delle previsioni e della prosecuzion</w:t>
      </w:r>
      <w:r>
        <w:rPr>
          <w:rFonts w:ascii="Calibri" w:hAnsi="Calibri" w:cstheme="minorHAnsi"/>
        </w:rPr>
        <w:t xml:space="preserve">e di quanto previsto negli allegati progettuali e secondo lo schema  allegato al presente avviso [Allegato C] ed eventuali ulteriori  allegati esplicativi. </w:t>
      </w:r>
    </w:p>
    <w:p w:rsidR="00A07EC4" w:rsidRDefault="009E5F08">
      <w:pPr>
        <w:pStyle w:val="Standard"/>
        <w:spacing w:line="360" w:lineRule="auto"/>
        <w:ind w:left="407"/>
        <w:jc w:val="both"/>
        <w:rPr>
          <w:rFonts w:ascii="Calibri" w:hAnsi="Calibri"/>
        </w:rPr>
      </w:pPr>
      <w:r>
        <w:rPr>
          <w:rFonts w:asciiTheme="minorHAnsi" w:hAnsiTheme="minorHAnsi" w:cstheme="minorHAnsi"/>
        </w:rPr>
        <w:lastRenderedPageBreak/>
        <w:t>Il piano finanziario preventivo [Allegato B] dovrà contenere una previsione di spesa necessarie per</w:t>
      </w:r>
      <w:r>
        <w:rPr>
          <w:rFonts w:asciiTheme="minorHAnsi" w:hAnsiTheme="minorHAnsi" w:cstheme="minorHAnsi"/>
        </w:rPr>
        <w:t xml:space="preserve"> la cogestione degli interventi proposti per un importo di € 7</w:t>
      </w:r>
      <w:r>
        <w:rPr>
          <w:rFonts w:asciiTheme="minorHAnsi" w:hAnsiTheme="minorHAnsi" w:cstheme="minorHAnsi"/>
          <w:b/>
          <w:bCs/>
        </w:rPr>
        <w:t xml:space="preserve">0.000,00, </w:t>
      </w:r>
      <w:r>
        <w:rPr>
          <w:rFonts w:asciiTheme="minorHAnsi" w:hAnsiTheme="minorHAnsi" w:cstheme="minorHAnsi"/>
          <w:bCs/>
        </w:rPr>
        <w:t>di cui € 30.000,00 stanziati a bilancio ed eventuali ulteriori € 40.000,00 a valere sul finanziamento Ras.</w:t>
      </w:r>
    </w:p>
    <w:p w:rsidR="00A07EC4" w:rsidRDefault="009E5F08">
      <w:pPr>
        <w:pStyle w:val="Standard"/>
        <w:spacing w:line="360" w:lineRule="auto"/>
        <w:ind w:left="407"/>
        <w:jc w:val="both"/>
        <w:rPr>
          <w:rFonts w:ascii="Calibri" w:hAnsi="Calibri"/>
        </w:rPr>
      </w:pPr>
      <w:r>
        <w:rPr>
          <w:rFonts w:asciiTheme="minorHAnsi" w:hAnsiTheme="minorHAnsi" w:cstheme="minorHAnsi"/>
        </w:rPr>
        <w:t>Gli ETS interessati sono tenuti a verificare sul portale dell’Amministrazione</w:t>
      </w:r>
      <w:r>
        <w:rPr>
          <w:rFonts w:asciiTheme="minorHAnsi" w:hAnsiTheme="minorHAnsi" w:cstheme="minorHAnsi"/>
        </w:rPr>
        <w:t xml:space="preserve"> procedente la pubblicazione di eventuali avvisi, comunicazioni ed esiti di gara relativi alla presente procedura, nessuna responsabilità può, pertanto, essere imputata all'Ente per mancate </w:t>
      </w:r>
    </w:p>
    <w:p w:rsidR="00A07EC4" w:rsidRDefault="009E5F08">
      <w:pPr>
        <w:pStyle w:val="Standard"/>
        <w:spacing w:line="360" w:lineRule="auto"/>
        <w:ind w:left="407"/>
        <w:jc w:val="both"/>
        <w:rPr>
          <w:rFonts w:ascii="Calibri" w:hAnsi="Calibri"/>
        </w:rPr>
      </w:pPr>
      <w:r>
        <w:rPr>
          <w:rFonts w:asciiTheme="minorHAnsi" w:hAnsiTheme="minorHAnsi" w:cstheme="minorHAnsi"/>
        </w:rPr>
        <w:t xml:space="preserve">comunicazioni. </w:t>
      </w:r>
    </w:p>
    <w:p w:rsidR="00A07EC4" w:rsidRDefault="009E5F08">
      <w:pPr>
        <w:pStyle w:val="Standard"/>
        <w:spacing w:line="360" w:lineRule="auto"/>
        <w:ind w:left="407"/>
        <w:jc w:val="both"/>
        <w:rPr>
          <w:rFonts w:ascii="Calibri" w:hAnsi="Calibri"/>
        </w:rPr>
      </w:pPr>
      <w:r>
        <w:rPr>
          <w:rFonts w:asciiTheme="minorHAnsi" w:hAnsiTheme="minorHAnsi" w:cstheme="minorHAnsi"/>
        </w:rPr>
        <w:t>Dopo la chiusura del termine per la ricezione delle domande, il Responsabile del procedimento con l’assistenza della Commissione verificherà in seduta pubblica, la regolarità formale delle domande presentate e delle relative autodichiarazioni rese dai sogg</w:t>
      </w:r>
      <w:r>
        <w:rPr>
          <w:rFonts w:asciiTheme="minorHAnsi" w:hAnsiTheme="minorHAnsi" w:cstheme="minorHAnsi"/>
        </w:rPr>
        <w:t xml:space="preserve">etti interessati. La data e l’orario per l’apertura delle buste è prevista per il </w:t>
      </w:r>
      <w:r>
        <w:rPr>
          <w:rFonts w:asciiTheme="minorHAnsi" w:hAnsiTheme="minorHAnsi" w:cstheme="minorHAnsi"/>
          <w:u w:val="single"/>
        </w:rPr>
        <w:t>giorno 17 novembre 2025 alle ore 12.00</w:t>
      </w:r>
      <w:r>
        <w:rPr>
          <w:rFonts w:asciiTheme="minorHAnsi" w:hAnsiTheme="minorHAnsi" w:cstheme="minorHAnsi"/>
        </w:rPr>
        <w:t xml:space="preserve"> presso l’Aula Consiliare del Comune di Sant’Antioco. </w:t>
      </w:r>
    </w:p>
    <w:p w:rsidR="00A07EC4" w:rsidRDefault="009E5F08">
      <w:pPr>
        <w:pStyle w:val="Standard"/>
        <w:spacing w:line="360" w:lineRule="auto"/>
        <w:ind w:left="360"/>
        <w:jc w:val="both"/>
        <w:rPr>
          <w:rFonts w:ascii="Calibri" w:hAnsi="Calibri"/>
        </w:rPr>
      </w:pPr>
      <w:r>
        <w:rPr>
          <w:rFonts w:asciiTheme="minorHAnsi" w:hAnsiTheme="minorHAnsi" w:cstheme="minorHAnsi"/>
        </w:rPr>
        <w:t>Dopo l’espletamento dell’istruttoria sulle domande presentate il Responsabile del</w:t>
      </w:r>
      <w:r>
        <w:rPr>
          <w:rFonts w:asciiTheme="minorHAnsi" w:hAnsiTheme="minorHAnsi" w:cstheme="minorHAnsi"/>
        </w:rPr>
        <w:t xml:space="preserve"> procedimento, procederà nel modo che segue: </w:t>
      </w:r>
    </w:p>
    <w:p w:rsidR="00A07EC4" w:rsidRDefault="009E5F08">
      <w:pPr>
        <w:pStyle w:val="Standard"/>
        <w:spacing w:line="360" w:lineRule="auto"/>
        <w:ind w:left="360"/>
        <w:jc w:val="both"/>
        <w:rPr>
          <w:rFonts w:ascii="Calibri" w:hAnsi="Calibri"/>
        </w:rPr>
      </w:pPr>
      <w:r>
        <w:rPr>
          <w:rFonts w:asciiTheme="minorHAnsi" w:hAnsiTheme="minorHAnsi" w:cstheme="minorHAnsi"/>
        </w:rPr>
        <w:t>a) Valuta l’eventuale necessità di avvalersi del soccorso istruttorio ai sensi dell’art. 6, comma 1, lett. b della legge n. 241/1990 e ss. mm. nel rispetto della par condicio e limitatamente a mere regolarizzaz</w:t>
      </w:r>
      <w:r>
        <w:rPr>
          <w:rFonts w:asciiTheme="minorHAnsi" w:hAnsiTheme="minorHAnsi" w:cstheme="minorHAnsi"/>
        </w:rPr>
        <w:t xml:space="preserve">ioni; </w:t>
      </w:r>
    </w:p>
    <w:p w:rsidR="00A07EC4" w:rsidRDefault="009E5F08">
      <w:pPr>
        <w:pStyle w:val="Standard"/>
        <w:spacing w:line="360" w:lineRule="auto"/>
        <w:ind w:left="360"/>
        <w:jc w:val="both"/>
        <w:rPr>
          <w:rFonts w:ascii="Calibri" w:hAnsi="Calibri"/>
        </w:rPr>
      </w:pPr>
      <w:r>
        <w:rPr>
          <w:rFonts w:asciiTheme="minorHAnsi" w:hAnsiTheme="minorHAnsi" w:cstheme="minorHAnsi"/>
        </w:rPr>
        <w:t xml:space="preserve">b) Comunicherà agli interessati eventuali ragioni ostative all’accoglimento delle domande, ai sensi dell’art.10bis della legge n. 241/1990 e ss. mm.; </w:t>
      </w:r>
    </w:p>
    <w:p w:rsidR="00A07EC4" w:rsidRDefault="009E5F08">
      <w:pPr>
        <w:pStyle w:val="Standard"/>
        <w:spacing w:line="360" w:lineRule="auto"/>
        <w:ind w:left="360"/>
        <w:jc w:val="both"/>
        <w:rPr>
          <w:rFonts w:ascii="Calibri" w:hAnsi="Calibri"/>
        </w:rPr>
      </w:pPr>
      <w:r>
        <w:rPr>
          <w:rFonts w:asciiTheme="minorHAnsi" w:hAnsiTheme="minorHAnsi" w:cstheme="minorHAnsi"/>
        </w:rPr>
        <w:t>c) ad esito del sub-procedimento di cui alla precedente lettera a), confermerà o meno il rigetto d</w:t>
      </w:r>
      <w:r>
        <w:rPr>
          <w:rFonts w:asciiTheme="minorHAnsi" w:hAnsiTheme="minorHAnsi" w:cstheme="minorHAnsi"/>
        </w:rPr>
        <w:t>ella domanda.</w:t>
      </w:r>
    </w:p>
    <w:p w:rsidR="00A07EC4" w:rsidRDefault="009E5F08">
      <w:pPr>
        <w:pStyle w:val="Standard"/>
        <w:spacing w:line="360" w:lineRule="auto"/>
        <w:jc w:val="both"/>
        <w:rPr>
          <w:rFonts w:ascii="Calibri" w:hAnsi="Calibri"/>
        </w:rPr>
      </w:pPr>
      <w:r>
        <w:rPr>
          <w:rFonts w:asciiTheme="minorHAnsi" w:hAnsiTheme="minorHAnsi" w:cstheme="minorHAnsi"/>
        </w:rPr>
        <w:t>La proposta progettuale (PP) dovrà essere elaborata muovendo dalla modulistica e dal Documento progettuale, posto a base della procedura, e dovrà seguire l’ordine dei criteri di valutazione previsti dal successivo art. 6 (Valutazione delle pr</w:t>
      </w:r>
      <w:r>
        <w:rPr>
          <w:rFonts w:asciiTheme="minorHAnsi" w:hAnsiTheme="minorHAnsi" w:cstheme="minorHAnsi"/>
        </w:rPr>
        <w:t>oposte progettuali) come da modello allegato [Allegato C]. Nella proposta progettuale (PP) dovranno essere indicate le risorse, a vario titolo, messe a disposizione del partenariato con l’Amministrazione, che saranno oggetto di valutazione ai sensi del ric</w:t>
      </w:r>
      <w:r>
        <w:rPr>
          <w:rFonts w:asciiTheme="minorHAnsi" w:hAnsiTheme="minorHAnsi" w:cstheme="minorHAnsi"/>
        </w:rPr>
        <w:t xml:space="preserve">hiamato art. 6 (risorse umane, materiali ed immateriali, tecniche e finanziarie). Si specifica che il progetto base dovrà ammontare a € 30.000,00 stanziati nel Bilancio comunale, </w:t>
      </w:r>
      <w:r>
        <w:rPr>
          <w:rFonts w:asciiTheme="minorHAnsi" w:hAnsiTheme="minorHAnsi" w:cstheme="minorHAnsi"/>
        </w:rPr>
        <w:lastRenderedPageBreak/>
        <w:t>implementabile con ulteriori €40.000,00 in caso di aggiudicazione delle risor</w:t>
      </w:r>
      <w:r>
        <w:rPr>
          <w:rFonts w:asciiTheme="minorHAnsi" w:hAnsiTheme="minorHAnsi" w:cstheme="minorHAnsi"/>
        </w:rPr>
        <w:t>se da parte del finanziamento Ras da parte del Comune di Sant’Antioco. La Commissione. In seduta riservata, procederà alla valutazione delle istanze regolari, secondo i criteri di seguito stabiliti.</w:t>
      </w:r>
    </w:p>
    <w:p w:rsidR="00A07EC4" w:rsidRDefault="00A07EC4">
      <w:pPr>
        <w:pStyle w:val="Standard"/>
        <w:spacing w:line="360" w:lineRule="auto"/>
        <w:jc w:val="both"/>
        <w:rPr>
          <w:rFonts w:ascii="Calibri" w:hAnsi="Calibri"/>
        </w:rPr>
      </w:pPr>
    </w:p>
    <w:p w:rsidR="00A07EC4" w:rsidRDefault="009E5F08">
      <w:pPr>
        <w:pStyle w:val="Heading8"/>
        <w:tabs>
          <w:tab w:val="left" w:pos="1155"/>
        </w:tabs>
        <w:spacing w:line="360" w:lineRule="auto"/>
        <w:ind w:left="1700"/>
        <w:jc w:val="both"/>
        <w:rPr>
          <w:rFonts w:ascii="Calibri" w:hAnsi="Calibri"/>
          <w:sz w:val="24"/>
          <w:szCs w:val="24"/>
        </w:rPr>
      </w:pPr>
      <w:r>
        <w:rPr>
          <w:sz w:val="24"/>
          <w:szCs w:val="24"/>
        </w:rPr>
        <w:t>6 – Valutazione delle proposte progettuali</w:t>
      </w:r>
    </w:p>
    <w:p w:rsidR="00A07EC4" w:rsidRDefault="009E5F08">
      <w:pPr>
        <w:pStyle w:val="Standard"/>
        <w:spacing w:line="360" w:lineRule="auto"/>
        <w:jc w:val="both"/>
        <w:rPr>
          <w:rFonts w:ascii="Calibri" w:hAnsi="Calibri"/>
        </w:rPr>
      </w:pPr>
      <w:r>
        <w:rPr>
          <w:rFonts w:asciiTheme="minorHAnsi" w:hAnsiTheme="minorHAnsi" w:cstheme="minorHAnsi"/>
        </w:rPr>
        <w:t>L’Amministraz</w:t>
      </w:r>
      <w:r>
        <w:rPr>
          <w:rFonts w:asciiTheme="minorHAnsi" w:hAnsiTheme="minorHAnsi" w:cstheme="minorHAnsi"/>
        </w:rPr>
        <w:t xml:space="preserve">ione procedente nominerà apposita Commissione, per il compimento delle fasi successive della procedura e segnatamente: </w:t>
      </w:r>
    </w:p>
    <w:p w:rsidR="00A07EC4" w:rsidRDefault="009E5F08">
      <w:pPr>
        <w:pStyle w:val="Standard"/>
        <w:numPr>
          <w:ilvl w:val="0"/>
          <w:numId w:val="6"/>
        </w:numPr>
        <w:spacing w:line="360" w:lineRule="auto"/>
        <w:jc w:val="both"/>
        <w:rPr>
          <w:rFonts w:ascii="Calibri" w:hAnsi="Calibri"/>
        </w:rPr>
      </w:pPr>
      <w:r>
        <w:rPr>
          <w:rFonts w:asciiTheme="minorHAnsi" w:hAnsiTheme="minorHAnsi" w:cstheme="minorHAnsi"/>
        </w:rPr>
        <w:t xml:space="preserve">apertura in seduta pubblica della proposta progettuale (PP) [Allegato C] e del Piano finanziario preventivo [Allegato B] ; </w:t>
      </w:r>
    </w:p>
    <w:p w:rsidR="00A07EC4" w:rsidRDefault="009E5F08">
      <w:pPr>
        <w:pStyle w:val="Standard"/>
        <w:numPr>
          <w:ilvl w:val="0"/>
          <w:numId w:val="6"/>
        </w:numPr>
        <w:spacing w:line="360" w:lineRule="auto"/>
        <w:jc w:val="both"/>
        <w:rPr>
          <w:rFonts w:ascii="Calibri" w:hAnsi="Calibri"/>
        </w:rPr>
      </w:pPr>
      <w:r>
        <w:rPr>
          <w:rFonts w:asciiTheme="minorHAnsi" w:hAnsiTheme="minorHAnsi" w:cstheme="minorHAnsi"/>
        </w:rPr>
        <w:t xml:space="preserve">valutazione </w:t>
      </w:r>
      <w:r>
        <w:rPr>
          <w:rFonts w:asciiTheme="minorHAnsi" w:hAnsiTheme="minorHAnsi" w:cstheme="minorHAnsi"/>
        </w:rPr>
        <w:t xml:space="preserve">delle proposte progettuali, in seduta riservata; </w:t>
      </w:r>
    </w:p>
    <w:p w:rsidR="00A07EC4" w:rsidRDefault="009E5F08">
      <w:pPr>
        <w:pStyle w:val="Standard"/>
        <w:numPr>
          <w:ilvl w:val="0"/>
          <w:numId w:val="6"/>
        </w:numPr>
        <w:spacing w:line="360" w:lineRule="auto"/>
        <w:jc w:val="both"/>
        <w:rPr>
          <w:rFonts w:ascii="Calibri" w:hAnsi="Calibri"/>
        </w:rPr>
      </w:pPr>
      <w:r>
        <w:rPr>
          <w:rFonts w:asciiTheme="minorHAnsi" w:hAnsiTheme="minorHAnsi" w:cstheme="minorHAnsi"/>
        </w:rPr>
        <w:t>elaborazione dei punteggi finali e conseguente approvazione della graduatoria di merito;</w:t>
      </w:r>
    </w:p>
    <w:p w:rsidR="00A07EC4" w:rsidRDefault="009E5F08">
      <w:pPr>
        <w:pStyle w:val="Standard"/>
        <w:numPr>
          <w:ilvl w:val="0"/>
          <w:numId w:val="6"/>
        </w:numPr>
        <w:spacing w:line="360" w:lineRule="auto"/>
        <w:jc w:val="both"/>
        <w:rPr>
          <w:rFonts w:ascii="Calibri" w:hAnsi="Calibri"/>
        </w:rPr>
      </w:pPr>
      <w:r>
        <w:rPr>
          <w:rFonts w:asciiTheme="minorHAnsi" w:hAnsiTheme="minorHAnsi" w:cstheme="minorHAnsi"/>
        </w:rPr>
        <w:t>infine, comunicazione dei punteggi attribuiti alle proposte progettuali ai partecipanti;</w:t>
      </w:r>
    </w:p>
    <w:p w:rsidR="00A07EC4" w:rsidRDefault="009E5F08">
      <w:pPr>
        <w:pStyle w:val="Standard"/>
        <w:spacing w:before="1" w:line="360" w:lineRule="auto"/>
        <w:jc w:val="both"/>
        <w:rPr>
          <w:rFonts w:ascii="Calibri" w:hAnsi="Calibri"/>
        </w:rPr>
      </w:pPr>
      <w:r>
        <w:rPr>
          <w:rFonts w:asciiTheme="minorHAnsi" w:hAnsiTheme="minorHAnsi" w:cstheme="minorHAnsi"/>
        </w:rPr>
        <w:t>La Commissione, quale organo</w:t>
      </w:r>
      <w:r>
        <w:rPr>
          <w:rFonts w:asciiTheme="minorHAnsi" w:hAnsiTheme="minorHAnsi" w:cstheme="minorHAnsi"/>
        </w:rPr>
        <w:t xml:space="preserve"> collegiale perfetto, composto di tre (3) membri, avrà a disposizione il punteggio totale di 100. La proposta progettuale (PP) dovrà raggiungere il punteggio minimo di </w:t>
      </w:r>
      <w:r>
        <w:rPr>
          <w:rFonts w:asciiTheme="minorHAnsi" w:hAnsiTheme="minorHAnsi" w:cstheme="minorHAnsi"/>
          <w:color w:val="000000"/>
        </w:rPr>
        <w:t>6</w:t>
      </w:r>
      <w:r>
        <w:rPr>
          <w:rFonts w:asciiTheme="minorHAnsi" w:hAnsiTheme="minorHAnsi" w:cstheme="minorHAnsi"/>
        </w:rPr>
        <w:t>0/100, quale soglia di sbarramento, a tutela degli interessi pubblici connessi con la presente procedura. Il punteggio minimo, se non raggiunto, costituirà motivo di esclusione dalla presente procedura. Per quanto riguarda la valutazione delle proposte pro</w:t>
      </w:r>
      <w:r>
        <w:rPr>
          <w:rFonts w:asciiTheme="minorHAnsi" w:hAnsiTheme="minorHAnsi" w:cstheme="minorHAnsi"/>
        </w:rPr>
        <w:t xml:space="preserve">gettuali (PP), ciascun commissario </w:t>
      </w:r>
    </w:p>
    <w:p w:rsidR="00A07EC4" w:rsidRDefault="009E5F08">
      <w:pPr>
        <w:pStyle w:val="Standard"/>
        <w:spacing w:before="1" w:line="360" w:lineRule="auto"/>
        <w:jc w:val="both"/>
        <w:rPr>
          <w:rFonts w:ascii="Calibri" w:hAnsi="Calibri"/>
        </w:rPr>
      </w:pPr>
      <w:r>
        <w:rPr>
          <w:rFonts w:asciiTheme="minorHAnsi" w:hAnsiTheme="minorHAnsi" w:cstheme="minorHAnsi"/>
        </w:rPr>
        <w:t xml:space="preserve">assegnerà un coefficiente compreso tra 0 ed 1 a ciascun elemento della Proposta progettuale (PP), secondo la seguente scala di valori: </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1.0 ottimo</w:t>
      </w:r>
    </w:p>
    <w:p w:rsidR="00A07EC4" w:rsidRDefault="009E5F08">
      <w:pPr>
        <w:pStyle w:val="Paragrafoelenco"/>
        <w:numPr>
          <w:ilvl w:val="0"/>
          <w:numId w:val="1"/>
        </w:numPr>
        <w:tabs>
          <w:tab w:val="left" w:pos="1051"/>
        </w:tabs>
        <w:spacing w:before="1" w:line="360" w:lineRule="auto"/>
        <w:ind w:left="851" w:right="992"/>
        <w:jc w:val="both"/>
        <w:rPr>
          <w:rFonts w:ascii="Calibri" w:hAnsi="Calibri"/>
          <w:sz w:val="24"/>
          <w:szCs w:val="24"/>
        </w:rPr>
      </w:pPr>
      <w:r>
        <w:rPr>
          <w:sz w:val="24"/>
          <w:szCs w:val="24"/>
        </w:rPr>
        <w:t>0.9 distinto</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0.8 molto buono</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0.7buono</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0.6sufficiente</w:t>
      </w:r>
    </w:p>
    <w:p w:rsidR="00A07EC4" w:rsidRDefault="009E5F08">
      <w:pPr>
        <w:pStyle w:val="Paragrafoelenco"/>
        <w:numPr>
          <w:ilvl w:val="0"/>
          <w:numId w:val="1"/>
        </w:numPr>
        <w:tabs>
          <w:tab w:val="left" w:pos="1051"/>
        </w:tabs>
        <w:spacing w:before="1" w:line="360" w:lineRule="auto"/>
        <w:ind w:left="851" w:right="992"/>
        <w:jc w:val="both"/>
        <w:rPr>
          <w:rFonts w:ascii="Calibri" w:hAnsi="Calibri"/>
          <w:sz w:val="24"/>
          <w:szCs w:val="24"/>
        </w:rPr>
      </w:pPr>
      <w:r>
        <w:rPr>
          <w:sz w:val="24"/>
          <w:szCs w:val="24"/>
        </w:rPr>
        <w:t>0.5accettabile</w:t>
      </w:r>
    </w:p>
    <w:p w:rsidR="00A07EC4" w:rsidRDefault="009E5F08">
      <w:pPr>
        <w:pStyle w:val="Paragrafoelenco"/>
        <w:numPr>
          <w:ilvl w:val="0"/>
          <w:numId w:val="1"/>
        </w:numPr>
        <w:tabs>
          <w:tab w:val="left" w:pos="1051"/>
        </w:tabs>
        <w:spacing w:before="1" w:line="360" w:lineRule="auto"/>
        <w:ind w:left="851" w:right="992"/>
        <w:jc w:val="both"/>
        <w:rPr>
          <w:rFonts w:ascii="Calibri" w:hAnsi="Calibri"/>
          <w:sz w:val="24"/>
          <w:szCs w:val="24"/>
        </w:rPr>
      </w:pPr>
      <w:r>
        <w:rPr>
          <w:sz w:val="24"/>
          <w:szCs w:val="24"/>
        </w:rPr>
        <w:t xml:space="preserve">0.4 </w:t>
      </w:r>
      <w:r>
        <w:rPr>
          <w:sz w:val="24"/>
          <w:szCs w:val="24"/>
        </w:rPr>
        <w:t>appena accettabile</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lastRenderedPageBreak/>
        <w:t>0.3 mediocre</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0.2 molto carente</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0.1 inadeguato</w:t>
      </w:r>
    </w:p>
    <w:p w:rsidR="00A07EC4" w:rsidRDefault="009E5F08">
      <w:pPr>
        <w:pStyle w:val="Paragrafoelenco"/>
        <w:numPr>
          <w:ilvl w:val="0"/>
          <w:numId w:val="1"/>
        </w:numPr>
        <w:tabs>
          <w:tab w:val="left" w:pos="1051"/>
        </w:tabs>
        <w:spacing w:line="360" w:lineRule="auto"/>
        <w:ind w:left="851" w:right="992"/>
        <w:jc w:val="both"/>
        <w:rPr>
          <w:rFonts w:ascii="Calibri" w:hAnsi="Calibri"/>
          <w:sz w:val="24"/>
          <w:szCs w:val="24"/>
        </w:rPr>
      </w:pPr>
      <w:r>
        <w:rPr>
          <w:sz w:val="24"/>
          <w:szCs w:val="24"/>
        </w:rPr>
        <w:t>0.0 non rispondente o non valutabile</w:t>
      </w:r>
    </w:p>
    <w:p w:rsidR="00A07EC4" w:rsidRDefault="009E5F08">
      <w:pPr>
        <w:pStyle w:val="Corpodeltesto"/>
        <w:spacing w:line="360" w:lineRule="auto"/>
        <w:jc w:val="both"/>
        <w:rPr>
          <w:rFonts w:ascii="Calibri" w:hAnsi="Calibri"/>
          <w:sz w:val="24"/>
          <w:szCs w:val="24"/>
        </w:rPr>
      </w:pPr>
      <w:r>
        <w:rPr>
          <w:sz w:val="24"/>
          <w:szCs w:val="24"/>
        </w:rPr>
        <w:t>Verrà quindi calcolata la media dei coefficienti attribuiti dai singoli commissari che sarà poi moltiplicata per il punteggio massimo ottenibile per lo sp</w:t>
      </w:r>
      <w:r>
        <w:rPr>
          <w:sz w:val="24"/>
          <w:szCs w:val="24"/>
        </w:rPr>
        <w:t xml:space="preserve">ecifico elemento. I punteggi verranno arrotondati alla seconda cifra decimale. </w:t>
      </w:r>
      <w:r>
        <w:rPr>
          <w:rFonts w:cstheme="minorHAnsi"/>
          <w:sz w:val="24"/>
          <w:szCs w:val="24"/>
        </w:rPr>
        <w:t>Le proposte progettuali (PP) dovranno essere formulate in modo sintetico utilizzando il modello allegato. Sarà possibile allegare per ciascun sub-criterio delle schede tecniche/</w:t>
      </w:r>
      <w:r>
        <w:rPr>
          <w:rFonts w:cstheme="minorHAnsi"/>
          <w:sz w:val="24"/>
          <w:szCs w:val="24"/>
        </w:rPr>
        <w:t xml:space="preserve">dichiarazioni/attestazioni a comprova di quanto espressamente dichiarato in sede di proposta progettuale (es. attestazioni per avvenute collaborazioni, CV operatori, risorse proprie) fino ad un massimo di n. 10 allegati. </w:t>
      </w:r>
    </w:p>
    <w:p w:rsidR="00A07EC4" w:rsidRDefault="009E5F08">
      <w:pPr>
        <w:pStyle w:val="Corpodeltesto"/>
        <w:spacing w:before="57" w:line="360" w:lineRule="auto"/>
        <w:ind w:right="964"/>
        <w:jc w:val="both"/>
        <w:rPr>
          <w:rFonts w:ascii="Calibri" w:hAnsi="Calibri"/>
          <w:sz w:val="24"/>
          <w:szCs w:val="24"/>
        </w:rPr>
      </w:pPr>
      <w:r>
        <w:rPr>
          <w:sz w:val="24"/>
          <w:szCs w:val="24"/>
        </w:rPr>
        <w:t>Ai fini dell’attribuzione dei punt</w:t>
      </w:r>
      <w:r>
        <w:rPr>
          <w:sz w:val="24"/>
          <w:szCs w:val="24"/>
        </w:rPr>
        <w:t>eggi si terrà conto dei seguenti elementi e criteri di valutazione.</w:t>
      </w:r>
    </w:p>
    <w:p w:rsidR="00A07EC4" w:rsidRDefault="00A07EC4">
      <w:pPr>
        <w:pStyle w:val="Corpodeltesto"/>
        <w:spacing w:before="57" w:line="360" w:lineRule="auto"/>
        <w:ind w:right="964"/>
        <w:jc w:val="both"/>
        <w:rPr>
          <w:rFonts w:ascii="Calibri" w:hAnsi="Calibri"/>
          <w:sz w:val="24"/>
          <w:szCs w:val="24"/>
        </w:rPr>
      </w:pPr>
    </w:p>
    <w:tbl>
      <w:tblPr>
        <w:tblStyle w:val="TableNormal"/>
        <w:tblW w:w="9703" w:type="dxa"/>
        <w:tblInd w:w="113" w:type="dxa"/>
        <w:tblCellMar>
          <w:left w:w="108" w:type="dxa"/>
          <w:right w:w="108" w:type="dxa"/>
        </w:tblCellMar>
        <w:tblLook w:val="01E0"/>
      </w:tblPr>
      <w:tblGrid>
        <w:gridCol w:w="2045"/>
        <w:gridCol w:w="1460"/>
        <w:gridCol w:w="1999"/>
        <w:gridCol w:w="1389"/>
        <w:gridCol w:w="2810"/>
      </w:tblGrid>
      <w:tr w:rsidR="00A07EC4">
        <w:trPr>
          <w:trHeight w:val="1144"/>
        </w:trPr>
        <w:tc>
          <w:tcPr>
            <w:tcW w:w="2045" w:type="dxa"/>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spacing w:before="11"/>
              <w:rPr>
                <w:rFonts w:ascii="Calibri" w:hAnsi="Calibri" w:cstheme="minorHAnsi"/>
                <w:sz w:val="24"/>
                <w:szCs w:val="24"/>
              </w:rPr>
            </w:pPr>
          </w:p>
          <w:p w:rsidR="00A07EC4" w:rsidRDefault="009E5F08">
            <w:pPr>
              <w:pStyle w:val="TableParagraph"/>
              <w:ind w:left="71"/>
              <w:rPr>
                <w:rFonts w:ascii="Calibri" w:hAnsi="Calibri"/>
                <w:sz w:val="24"/>
                <w:szCs w:val="24"/>
              </w:rPr>
            </w:pPr>
            <w:proofErr w:type="spellStart"/>
            <w:r>
              <w:rPr>
                <w:rFonts w:cstheme="minorHAnsi"/>
                <w:b/>
                <w:sz w:val="24"/>
                <w:szCs w:val="24"/>
                <w:lang w:val="en-US"/>
              </w:rPr>
              <w:t>Criteri</w:t>
            </w:r>
            <w:proofErr w:type="spellEnd"/>
          </w:p>
        </w:tc>
        <w:tc>
          <w:tcPr>
            <w:tcW w:w="1459" w:type="dxa"/>
            <w:tcBorders>
              <w:top w:val="single" w:sz="4" w:space="0" w:color="000000"/>
              <w:bottom w:val="single" w:sz="4" w:space="0" w:color="000000"/>
              <w:right w:val="single" w:sz="4" w:space="0" w:color="000000"/>
            </w:tcBorders>
            <w:vAlign w:val="center"/>
          </w:tcPr>
          <w:p w:rsidR="00A07EC4" w:rsidRDefault="009E5F08">
            <w:pPr>
              <w:pStyle w:val="TableParagraph"/>
              <w:ind w:left="68" w:right="195"/>
              <w:rPr>
                <w:rFonts w:ascii="Calibri" w:hAnsi="Calibri"/>
                <w:sz w:val="24"/>
                <w:szCs w:val="24"/>
              </w:rPr>
            </w:pPr>
            <w:proofErr w:type="spellStart"/>
            <w:r>
              <w:rPr>
                <w:rFonts w:cstheme="minorHAnsi"/>
                <w:b/>
                <w:sz w:val="24"/>
                <w:szCs w:val="24"/>
                <w:lang w:val="en-US"/>
              </w:rPr>
              <w:t>Punteggio</w:t>
            </w:r>
            <w:proofErr w:type="spellEnd"/>
            <w:r>
              <w:rPr>
                <w:rFonts w:cstheme="minorHAnsi"/>
                <w:b/>
                <w:sz w:val="24"/>
                <w:szCs w:val="24"/>
                <w:lang w:val="en-US"/>
              </w:rPr>
              <w:t xml:space="preserve"> max </w:t>
            </w:r>
          </w:p>
        </w:tc>
        <w:tc>
          <w:tcPr>
            <w:tcW w:w="1999" w:type="dxa"/>
            <w:tcBorders>
              <w:top w:val="single" w:sz="4" w:space="0" w:color="000000"/>
              <w:bottom w:val="single" w:sz="4" w:space="0" w:color="000000"/>
              <w:right w:val="single" w:sz="4" w:space="0" w:color="000000"/>
            </w:tcBorders>
            <w:vAlign w:val="center"/>
          </w:tcPr>
          <w:p w:rsidR="00A07EC4" w:rsidRDefault="00A07EC4">
            <w:pPr>
              <w:pStyle w:val="TableParagraph"/>
              <w:spacing w:before="11"/>
              <w:rPr>
                <w:rFonts w:ascii="Calibri" w:hAnsi="Calibri" w:cstheme="minorHAnsi"/>
                <w:sz w:val="24"/>
                <w:szCs w:val="24"/>
              </w:rPr>
            </w:pPr>
          </w:p>
          <w:p w:rsidR="00A07EC4" w:rsidRDefault="009E5F08">
            <w:pPr>
              <w:pStyle w:val="TableParagraph"/>
              <w:ind w:left="68"/>
              <w:rPr>
                <w:rFonts w:ascii="Calibri" w:hAnsi="Calibri"/>
                <w:sz w:val="24"/>
                <w:szCs w:val="24"/>
              </w:rPr>
            </w:pPr>
            <w:r>
              <w:rPr>
                <w:rFonts w:cstheme="minorHAnsi"/>
                <w:b/>
                <w:sz w:val="24"/>
                <w:szCs w:val="24"/>
                <w:lang w:val="en-US"/>
              </w:rPr>
              <w:t xml:space="preserve">Sub </w:t>
            </w:r>
            <w:proofErr w:type="spellStart"/>
            <w:r>
              <w:rPr>
                <w:rFonts w:cstheme="minorHAnsi"/>
                <w:b/>
                <w:sz w:val="24"/>
                <w:szCs w:val="24"/>
                <w:lang w:val="en-US"/>
              </w:rPr>
              <w:t>criterio</w:t>
            </w:r>
            <w:proofErr w:type="spellEnd"/>
          </w:p>
        </w:tc>
        <w:tc>
          <w:tcPr>
            <w:tcW w:w="1390" w:type="dxa"/>
            <w:tcBorders>
              <w:top w:val="single" w:sz="4" w:space="0" w:color="000000"/>
              <w:bottom w:val="single" w:sz="4" w:space="0" w:color="000000"/>
            </w:tcBorders>
            <w:vAlign w:val="center"/>
          </w:tcPr>
          <w:p w:rsidR="00A07EC4" w:rsidRDefault="009E5F08">
            <w:pPr>
              <w:pStyle w:val="TableParagraph"/>
              <w:ind w:left="67" w:right="124"/>
              <w:rPr>
                <w:rFonts w:ascii="Calibri" w:hAnsi="Calibri"/>
                <w:sz w:val="24"/>
                <w:szCs w:val="24"/>
              </w:rPr>
            </w:pPr>
            <w:proofErr w:type="spellStart"/>
            <w:r>
              <w:rPr>
                <w:rFonts w:cstheme="minorHAnsi"/>
                <w:b/>
                <w:sz w:val="24"/>
                <w:szCs w:val="24"/>
                <w:lang w:val="en-US"/>
              </w:rPr>
              <w:t>Punteggio</w:t>
            </w:r>
            <w:proofErr w:type="spellEnd"/>
            <w:r>
              <w:rPr>
                <w:rFonts w:cstheme="minorHAnsi"/>
                <w:b/>
                <w:sz w:val="24"/>
                <w:szCs w:val="24"/>
                <w:lang w:val="en-US"/>
              </w:rPr>
              <w:t xml:space="preserve"> max</w:t>
            </w:r>
          </w:p>
          <w:p w:rsidR="00A07EC4" w:rsidRDefault="009E5F08">
            <w:pPr>
              <w:pStyle w:val="TableParagraph"/>
              <w:ind w:left="67"/>
              <w:rPr>
                <w:rFonts w:ascii="Calibri" w:hAnsi="Calibri"/>
                <w:sz w:val="24"/>
                <w:szCs w:val="24"/>
              </w:rPr>
            </w:pPr>
            <w:r>
              <w:rPr>
                <w:rFonts w:cstheme="minorHAnsi"/>
                <w:b/>
                <w:sz w:val="24"/>
                <w:szCs w:val="24"/>
                <w:lang w:val="en-US"/>
              </w:rPr>
              <w:t>sub-</w:t>
            </w:r>
            <w:proofErr w:type="spellStart"/>
            <w:r>
              <w:rPr>
                <w:rFonts w:cstheme="minorHAnsi"/>
                <w:b/>
                <w:sz w:val="24"/>
                <w:szCs w:val="24"/>
                <w:lang w:val="en-US"/>
              </w:rPr>
              <w:t>criteri</w:t>
            </w:r>
            <w:proofErr w:type="spellEnd"/>
          </w:p>
        </w:tc>
        <w:tc>
          <w:tcPr>
            <w:tcW w:w="2810" w:type="dxa"/>
            <w:tcBorders>
              <w:top w:val="single" w:sz="4" w:space="0" w:color="000000"/>
              <w:bottom w:val="single" w:sz="4" w:space="0" w:color="000000"/>
              <w:right w:val="single" w:sz="4" w:space="0" w:color="000000"/>
            </w:tcBorders>
            <w:vAlign w:val="center"/>
          </w:tcPr>
          <w:p w:rsidR="00A07EC4" w:rsidRDefault="009E5F08">
            <w:pPr>
              <w:pStyle w:val="TableParagraph"/>
              <w:ind w:left="67" w:right="124"/>
              <w:jc w:val="center"/>
              <w:rPr>
                <w:rFonts w:ascii="Calibri" w:hAnsi="Calibri"/>
                <w:sz w:val="24"/>
                <w:szCs w:val="24"/>
              </w:rPr>
            </w:pPr>
            <w:proofErr w:type="spellStart"/>
            <w:r>
              <w:rPr>
                <w:rFonts w:cstheme="minorHAnsi"/>
                <w:b/>
                <w:sz w:val="24"/>
                <w:szCs w:val="24"/>
                <w:lang w:val="en-US"/>
              </w:rPr>
              <w:t>Tipologia</w:t>
            </w:r>
            <w:proofErr w:type="spellEnd"/>
            <w:r>
              <w:rPr>
                <w:rFonts w:cstheme="minorHAnsi"/>
                <w:b/>
                <w:sz w:val="24"/>
                <w:szCs w:val="24"/>
                <w:lang w:val="en-US"/>
              </w:rPr>
              <w:t xml:space="preserve"> </w:t>
            </w:r>
            <w:proofErr w:type="spellStart"/>
            <w:r>
              <w:rPr>
                <w:rFonts w:cstheme="minorHAnsi"/>
                <w:b/>
                <w:sz w:val="24"/>
                <w:szCs w:val="24"/>
                <w:lang w:val="en-US"/>
              </w:rPr>
              <w:t>Quantitativo</w:t>
            </w:r>
            <w:proofErr w:type="spellEnd"/>
            <w:r>
              <w:rPr>
                <w:rFonts w:cstheme="minorHAnsi"/>
                <w:b/>
                <w:sz w:val="24"/>
                <w:szCs w:val="24"/>
                <w:lang w:val="en-US"/>
              </w:rPr>
              <w:t>/</w:t>
            </w:r>
            <w:proofErr w:type="spellStart"/>
            <w:r>
              <w:rPr>
                <w:rFonts w:cstheme="minorHAnsi"/>
                <w:b/>
                <w:sz w:val="24"/>
                <w:szCs w:val="24"/>
                <w:lang w:val="en-US"/>
              </w:rPr>
              <w:t>qualitativo</w:t>
            </w:r>
            <w:proofErr w:type="spellEnd"/>
          </w:p>
        </w:tc>
      </w:tr>
      <w:tr w:rsidR="00A07EC4">
        <w:trPr>
          <w:trHeight w:val="1238"/>
        </w:trPr>
        <w:tc>
          <w:tcPr>
            <w:tcW w:w="2045" w:type="dxa"/>
            <w:vMerge w:val="restart"/>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spacing w:line="244" w:lineRule="exact"/>
              <w:rPr>
                <w:rFonts w:ascii="Calibri" w:hAnsi="Calibri"/>
                <w:sz w:val="24"/>
                <w:szCs w:val="24"/>
                <w:lang w:val="en-US"/>
              </w:rPr>
            </w:pPr>
            <w:proofErr w:type="spellStart"/>
            <w:r>
              <w:rPr>
                <w:rFonts w:cstheme="minorHAnsi"/>
                <w:sz w:val="24"/>
                <w:szCs w:val="24"/>
                <w:lang w:val="en-US"/>
              </w:rPr>
              <w:t>Esperienza</w:t>
            </w:r>
            <w:proofErr w:type="spellEnd"/>
            <w:r>
              <w:rPr>
                <w:rFonts w:cstheme="minorHAnsi"/>
                <w:sz w:val="24"/>
                <w:szCs w:val="24"/>
                <w:lang w:val="en-US"/>
              </w:rPr>
              <w:t xml:space="preserve"> </w:t>
            </w:r>
            <w:proofErr w:type="spellStart"/>
            <w:r>
              <w:rPr>
                <w:rFonts w:cstheme="minorHAnsi"/>
                <w:sz w:val="24"/>
                <w:szCs w:val="24"/>
                <w:lang w:val="en-US"/>
              </w:rPr>
              <w:t>nel</w:t>
            </w:r>
            <w:proofErr w:type="spellEnd"/>
            <w:r>
              <w:rPr>
                <w:rFonts w:cstheme="minorHAnsi"/>
                <w:sz w:val="24"/>
                <w:szCs w:val="24"/>
                <w:lang w:val="en-US"/>
              </w:rPr>
              <w:t xml:space="preserve"> </w:t>
            </w:r>
            <w:proofErr w:type="spellStart"/>
            <w:r>
              <w:rPr>
                <w:rFonts w:cstheme="minorHAnsi"/>
                <w:sz w:val="24"/>
                <w:szCs w:val="24"/>
                <w:lang w:val="en-US"/>
              </w:rPr>
              <w:t>settore</w:t>
            </w:r>
            <w:proofErr w:type="spellEnd"/>
          </w:p>
          <w:p w:rsidR="00A07EC4" w:rsidRDefault="00A07EC4">
            <w:pPr>
              <w:rPr>
                <w:rFonts w:ascii="Calibri" w:hAnsi="Calibri" w:cstheme="minorHAnsi"/>
                <w:sz w:val="24"/>
                <w:szCs w:val="24"/>
                <w:lang w:val="en-US"/>
              </w:rPr>
            </w:pPr>
          </w:p>
          <w:p w:rsidR="00A07EC4" w:rsidRDefault="00A07EC4">
            <w:pPr>
              <w:spacing w:line="244" w:lineRule="exact"/>
              <w:rPr>
                <w:rFonts w:ascii="Calibri" w:hAnsi="Calibri"/>
                <w:sz w:val="24"/>
                <w:szCs w:val="24"/>
                <w:lang w:val="en-US"/>
              </w:rPr>
            </w:pPr>
          </w:p>
          <w:p w:rsidR="00A07EC4" w:rsidRDefault="00A07EC4">
            <w:pPr>
              <w:spacing w:line="244" w:lineRule="exact"/>
              <w:rPr>
                <w:rFonts w:ascii="Calibri" w:hAnsi="Calibri" w:cstheme="minorHAnsi"/>
                <w:sz w:val="24"/>
                <w:szCs w:val="24"/>
                <w:lang w:val="en-US"/>
              </w:rPr>
            </w:pPr>
          </w:p>
        </w:tc>
        <w:tc>
          <w:tcPr>
            <w:tcW w:w="1459" w:type="dxa"/>
            <w:vMerge w:val="restart"/>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pStyle w:val="TableParagraph"/>
              <w:rPr>
                <w:rFonts w:ascii="Calibri" w:hAnsi="Calibri"/>
                <w:sz w:val="24"/>
                <w:szCs w:val="24"/>
              </w:rPr>
            </w:pPr>
            <w:r>
              <w:rPr>
                <w:rFonts w:cstheme="minorHAnsi"/>
                <w:b/>
                <w:sz w:val="24"/>
                <w:szCs w:val="24"/>
                <w:lang w:val="en-US"/>
              </w:rPr>
              <w:t>20</w:t>
            </w:r>
          </w:p>
        </w:tc>
        <w:tc>
          <w:tcPr>
            <w:tcW w:w="1999"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Esperienze</w:t>
            </w:r>
            <w:proofErr w:type="spellEnd"/>
            <w:r>
              <w:rPr>
                <w:rFonts w:cstheme="minorHAnsi"/>
                <w:sz w:val="24"/>
                <w:szCs w:val="24"/>
                <w:lang w:val="en-US"/>
              </w:rPr>
              <w:t xml:space="preserve"> </w:t>
            </w:r>
            <w:proofErr w:type="spellStart"/>
            <w:r>
              <w:rPr>
                <w:rFonts w:cstheme="minorHAnsi"/>
                <w:sz w:val="24"/>
                <w:szCs w:val="24"/>
                <w:lang w:val="en-US"/>
              </w:rPr>
              <w:t>pregresse</w:t>
            </w:r>
            <w:proofErr w:type="spellEnd"/>
            <w:r>
              <w:rPr>
                <w:rFonts w:cstheme="minorHAnsi"/>
                <w:sz w:val="24"/>
                <w:szCs w:val="24"/>
                <w:lang w:val="en-US"/>
              </w:rPr>
              <w:t xml:space="preserve"> </w:t>
            </w:r>
            <w:proofErr w:type="spellStart"/>
            <w:r>
              <w:rPr>
                <w:rFonts w:cstheme="minorHAnsi"/>
                <w:sz w:val="24"/>
                <w:szCs w:val="24"/>
                <w:lang w:val="en-US"/>
              </w:rPr>
              <w:t>nel</w:t>
            </w:r>
            <w:proofErr w:type="spellEnd"/>
            <w:r>
              <w:rPr>
                <w:rFonts w:cstheme="minorHAnsi"/>
                <w:sz w:val="24"/>
                <w:szCs w:val="24"/>
                <w:lang w:val="en-US"/>
              </w:rPr>
              <w:t xml:space="preserve"> </w:t>
            </w:r>
            <w:proofErr w:type="spellStart"/>
            <w:r>
              <w:rPr>
                <w:rFonts w:cstheme="minorHAnsi"/>
                <w:sz w:val="24"/>
                <w:szCs w:val="24"/>
                <w:lang w:val="en-US"/>
              </w:rPr>
              <w:t>settore</w:t>
            </w:r>
            <w:proofErr w:type="spellEnd"/>
            <w:r>
              <w:rPr>
                <w:rFonts w:cstheme="minorHAnsi"/>
                <w:sz w:val="24"/>
                <w:szCs w:val="24"/>
                <w:lang w:val="en-US"/>
              </w:rPr>
              <w:t xml:space="preserve"> </w:t>
            </w:r>
            <w:proofErr w:type="spellStart"/>
            <w:r>
              <w:rPr>
                <w:rFonts w:cstheme="minorHAnsi"/>
                <w:sz w:val="24"/>
                <w:szCs w:val="24"/>
                <w:lang w:val="en-US"/>
              </w:rPr>
              <w:t>oggetto</w:t>
            </w:r>
            <w:proofErr w:type="spellEnd"/>
            <w:r>
              <w:rPr>
                <w:rFonts w:cstheme="minorHAnsi"/>
                <w:sz w:val="24"/>
                <w:szCs w:val="24"/>
                <w:lang w:val="en-US"/>
              </w:rPr>
              <w:t xml:space="preserve"> </w:t>
            </w:r>
            <w:proofErr w:type="spellStart"/>
            <w:r>
              <w:rPr>
                <w:rFonts w:cstheme="minorHAnsi"/>
                <w:sz w:val="24"/>
                <w:szCs w:val="24"/>
                <w:lang w:val="en-US"/>
              </w:rPr>
              <w:t>della</w:t>
            </w:r>
            <w:proofErr w:type="spellEnd"/>
            <w:r>
              <w:rPr>
                <w:rFonts w:cstheme="minorHAnsi"/>
                <w:sz w:val="24"/>
                <w:szCs w:val="24"/>
                <w:lang w:val="en-US"/>
              </w:rPr>
              <w:t xml:space="preserve"> </w:t>
            </w:r>
            <w:proofErr w:type="spellStart"/>
            <w:r>
              <w:rPr>
                <w:rFonts w:cstheme="minorHAnsi"/>
                <w:sz w:val="24"/>
                <w:szCs w:val="24"/>
                <w:lang w:val="en-US"/>
              </w:rPr>
              <w:t>procedura</w:t>
            </w:r>
            <w:proofErr w:type="spellEnd"/>
            <w:r>
              <w:rPr>
                <w:rFonts w:cstheme="minorHAnsi"/>
                <w:sz w:val="24"/>
                <w:szCs w:val="24"/>
                <w:lang w:val="en-US"/>
              </w:rPr>
              <w:t xml:space="preserve"> </w:t>
            </w:r>
            <w:r>
              <w:rPr>
                <w:rFonts w:cstheme="minorHAnsi"/>
                <w:sz w:val="24"/>
                <w:szCs w:val="24"/>
                <w:lang w:val="en-US"/>
              </w:rPr>
              <w:t xml:space="preserve">con </w:t>
            </w:r>
            <w:proofErr w:type="spellStart"/>
            <w:r>
              <w:rPr>
                <w:rFonts w:cstheme="minorHAnsi"/>
                <w:sz w:val="24"/>
                <w:szCs w:val="24"/>
                <w:lang w:val="en-US"/>
              </w:rPr>
              <w:t>azioni</w:t>
            </w:r>
            <w:proofErr w:type="spellEnd"/>
            <w:r>
              <w:rPr>
                <w:rFonts w:cstheme="minorHAnsi"/>
                <w:sz w:val="24"/>
                <w:szCs w:val="24"/>
                <w:lang w:val="en-US"/>
              </w:rPr>
              <w:t xml:space="preserve"> </w:t>
            </w:r>
            <w:proofErr w:type="spellStart"/>
            <w:r>
              <w:rPr>
                <w:rFonts w:cstheme="minorHAnsi"/>
                <w:sz w:val="24"/>
                <w:szCs w:val="24"/>
                <w:lang w:val="en-US"/>
              </w:rPr>
              <w:t>rivolte</w:t>
            </w:r>
            <w:proofErr w:type="spellEnd"/>
            <w:r>
              <w:rPr>
                <w:rFonts w:cstheme="minorHAnsi"/>
                <w:sz w:val="24"/>
                <w:szCs w:val="24"/>
                <w:lang w:val="en-US"/>
              </w:rPr>
              <w:t xml:space="preserve"> a target </w:t>
            </w:r>
            <w:proofErr w:type="spellStart"/>
            <w:r>
              <w:rPr>
                <w:rFonts w:cstheme="minorHAnsi"/>
                <w:sz w:val="24"/>
                <w:szCs w:val="24"/>
                <w:lang w:val="en-US"/>
              </w:rPr>
              <w:t>giovani</w:t>
            </w:r>
            <w:proofErr w:type="spellEnd"/>
            <w:r>
              <w:rPr>
                <w:rFonts w:cstheme="minorHAnsi"/>
                <w:sz w:val="24"/>
                <w:szCs w:val="24"/>
                <w:lang w:val="en-US"/>
              </w:rPr>
              <w:t xml:space="preserve"> (1 pt per </w:t>
            </w:r>
            <w:proofErr w:type="spellStart"/>
            <w:r>
              <w:rPr>
                <w:rFonts w:cstheme="minorHAnsi"/>
                <w:sz w:val="24"/>
                <w:szCs w:val="24"/>
                <w:lang w:val="en-US"/>
              </w:rPr>
              <w:t>progetto</w:t>
            </w:r>
            <w:proofErr w:type="spellEnd"/>
            <w:r>
              <w:rPr>
                <w:rFonts w:cstheme="minorHAnsi"/>
                <w:sz w:val="24"/>
                <w:szCs w:val="24"/>
                <w:lang w:val="en-US"/>
              </w:rPr>
              <w:t xml:space="preserve"> </w:t>
            </w:r>
            <w:proofErr w:type="spellStart"/>
            <w:r>
              <w:rPr>
                <w:rFonts w:cstheme="minorHAnsi"/>
                <w:sz w:val="24"/>
                <w:szCs w:val="24"/>
                <w:lang w:val="en-US"/>
              </w:rPr>
              <w:t>positivo</w:t>
            </w:r>
            <w:proofErr w:type="spellEnd"/>
            <w:r>
              <w:rPr>
                <w:rFonts w:cstheme="minorHAnsi"/>
                <w:sz w:val="24"/>
                <w:szCs w:val="24"/>
                <w:lang w:val="en-US"/>
              </w:rPr>
              <w:t xml:space="preserve"> </w:t>
            </w:r>
            <w:proofErr w:type="spellStart"/>
            <w:r>
              <w:rPr>
                <w:rFonts w:cstheme="minorHAnsi"/>
                <w:sz w:val="24"/>
                <w:szCs w:val="24"/>
                <w:lang w:val="en-US"/>
              </w:rPr>
              <w:t>completato</w:t>
            </w:r>
            <w:proofErr w:type="spellEnd"/>
            <w:r>
              <w:rPr>
                <w:rFonts w:cstheme="minorHAnsi"/>
                <w:sz w:val="24"/>
                <w:szCs w:val="24"/>
                <w:lang w:val="en-US"/>
              </w:rPr>
              <w:t>)</w:t>
            </w:r>
          </w:p>
          <w:p w:rsidR="00A07EC4" w:rsidRDefault="00A07EC4">
            <w:pPr>
              <w:rPr>
                <w:rFonts w:ascii="Calibri" w:hAnsi="Calibri" w:cstheme="minorHAns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pStyle w:val="TableParagraph"/>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pStyle w:val="TableParagraph"/>
              <w:jc w:val="center"/>
              <w:rPr>
                <w:rFonts w:ascii="Calibri" w:hAnsi="Calibri"/>
                <w:sz w:val="24"/>
                <w:szCs w:val="24"/>
              </w:rPr>
            </w:pPr>
            <w:proofErr w:type="spellStart"/>
            <w:r>
              <w:rPr>
                <w:sz w:val="24"/>
                <w:szCs w:val="24"/>
                <w:lang w:val="en-US"/>
              </w:rPr>
              <w:t>Quantitativo</w:t>
            </w:r>
            <w:proofErr w:type="spellEnd"/>
          </w:p>
        </w:tc>
      </w:tr>
      <w:tr w:rsidR="00A07EC4">
        <w:trPr>
          <w:trHeight w:val="1310"/>
        </w:trPr>
        <w:tc>
          <w:tcPr>
            <w:tcW w:w="2045" w:type="dxa"/>
            <w:vMerge/>
            <w:tcBorders>
              <w:left w:val="single" w:sz="4" w:space="0" w:color="000000"/>
              <w:right w:val="single" w:sz="4" w:space="0" w:color="000000"/>
            </w:tcBorders>
            <w:tcMar>
              <w:top w:w="55" w:type="dxa"/>
              <w:bottom w:w="55" w:type="dxa"/>
            </w:tcMar>
            <w:vAlign w:val="center"/>
          </w:tcPr>
          <w:p w:rsidR="00A07EC4" w:rsidRDefault="00A07EC4">
            <w:pPr>
              <w:spacing w:line="244" w:lineRule="exact"/>
              <w:rPr>
                <w:rFonts w:ascii="Calibri" w:hAnsi="Calibri" w:cstheme="minorHAnsi"/>
                <w:sz w:val="24"/>
                <w:szCs w:val="24"/>
                <w:lang w:val="en-US"/>
              </w:rPr>
            </w:pPr>
          </w:p>
        </w:tc>
        <w:tc>
          <w:tcPr>
            <w:tcW w:w="1459" w:type="dxa"/>
            <w:vMerge/>
            <w:tcBorders>
              <w:left w:val="single" w:sz="4" w:space="0" w:color="000000"/>
              <w:right w:val="single" w:sz="4" w:space="0" w:color="000000"/>
            </w:tcBorders>
            <w:tcMar>
              <w:top w:w="55" w:type="dxa"/>
              <w:bottom w:w="55" w:type="dxa"/>
            </w:tcMar>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Caratteristiche</w:t>
            </w:r>
            <w:proofErr w:type="spellEnd"/>
            <w:r>
              <w:rPr>
                <w:rFonts w:cstheme="minorHAnsi"/>
                <w:sz w:val="24"/>
                <w:szCs w:val="24"/>
                <w:lang w:val="en-US"/>
              </w:rPr>
              <w:t xml:space="preserve"> </w:t>
            </w:r>
            <w:proofErr w:type="spellStart"/>
            <w:r>
              <w:rPr>
                <w:rFonts w:cstheme="minorHAnsi"/>
                <w:sz w:val="24"/>
                <w:szCs w:val="24"/>
                <w:lang w:val="en-US"/>
              </w:rPr>
              <w:t>gruppo</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lavoro</w:t>
            </w:r>
            <w:proofErr w:type="spellEnd"/>
            <w:r>
              <w:rPr>
                <w:rFonts w:cstheme="minorHAnsi"/>
                <w:sz w:val="24"/>
                <w:szCs w:val="24"/>
                <w:lang w:val="en-US"/>
              </w:rPr>
              <w:t xml:space="preserve"> </w:t>
            </w:r>
            <w:proofErr w:type="spellStart"/>
            <w:r>
              <w:rPr>
                <w:rFonts w:cstheme="minorHAnsi"/>
                <w:sz w:val="24"/>
                <w:szCs w:val="24"/>
                <w:lang w:val="en-US"/>
              </w:rPr>
              <w:t>proposto</w:t>
            </w:r>
            <w:proofErr w:type="spellEnd"/>
            <w:r>
              <w:rPr>
                <w:rFonts w:cstheme="minorHAnsi"/>
                <w:sz w:val="24"/>
                <w:szCs w:val="24"/>
                <w:lang w:val="en-US"/>
              </w:rPr>
              <w:t xml:space="preserve">: curriculum </w:t>
            </w:r>
            <w:proofErr w:type="spellStart"/>
            <w:r>
              <w:rPr>
                <w:rFonts w:cstheme="minorHAnsi"/>
                <w:sz w:val="24"/>
                <w:szCs w:val="24"/>
                <w:lang w:val="en-US"/>
              </w:rPr>
              <w:t>operatori</w:t>
            </w:r>
            <w:proofErr w:type="spellEnd"/>
          </w:p>
          <w:p w:rsidR="00A07EC4" w:rsidRDefault="00A07EC4">
            <w:pPr>
              <w:rPr>
                <w:rFonts w:ascii="Calibri" w:hAnsi="Calibri" w:cstheme="minorHAns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pStyle w:val="TableParagraph"/>
              <w:spacing w:line="262" w:lineRule="exact"/>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tcMar>
              <w:top w:w="55" w:type="dxa"/>
              <w:bottom w:w="55" w:type="dxa"/>
            </w:tcMar>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93"/>
        </w:trPr>
        <w:tc>
          <w:tcPr>
            <w:tcW w:w="2045" w:type="dxa"/>
            <w:vMerge/>
            <w:tcBorders>
              <w:left w:val="single" w:sz="4" w:space="0" w:color="000000"/>
              <w:right w:val="single" w:sz="4" w:space="0" w:color="000000"/>
            </w:tcBorders>
            <w:tcMar>
              <w:top w:w="55" w:type="dxa"/>
              <w:bottom w:w="55" w:type="dxa"/>
            </w:tcMar>
            <w:vAlign w:val="center"/>
          </w:tcPr>
          <w:p w:rsidR="00A07EC4" w:rsidRDefault="00A07EC4">
            <w:pPr>
              <w:spacing w:line="244" w:lineRule="exact"/>
              <w:rPr>
                <w:rFonts w:ascii="Calibri" w:hAnsi="Calibri" w:cstheme="minorHAnsi"/>
                <w:sz w:val="24"/>
                <w:szCs w:val="24"/>
                <w:lang w:val="en-US"/>
              </w:rPr>
            </w:pPr>
          </w:p>
        </w:tc>
        <w:tc>
          <w:tcPr>
            <w:tcW w:w="1459" w:type="dxa"/>
            <w:vMerge/>
            <w:tcBorders>
              <w:left w:val="single" w:sz="4" w:space="0" w:color="000000"/>
              <w:right w:val="single" w:sz="4" w:space="0" w:color="000000"/>
            </w:tcBorders>
            <w:tcMar>
              <w:top w:w="55" w:type="dxa"/>
              <w:bottom w:w="55" w:type="dxa"/>
            </w:tcMar>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Collaborazione</w:t>
            </w:r>
            <w:proofErr w:type="spellEnd"/>
            <w:r>
              <w:rPr>
                <w:rFonts w:cstheme="minorHAnsi"/>
                <w:sz w:val="24"/>
                <w:szCs w:val="24"/>
                <w:lang w:val="en-US"/>
              </w:rPr>
              <w:t xml:space="preserve"> con </w:t>
            </w:r>
            <w:proofErr w:type="spellStart"/>
            <w:r>
              <w:rPr>
                <w:rFonts w:cstheme="minorHAnsi"/>
                <w:sz w:val="24"/>
                <w:szCs w:val="24"/>
                <w:lang w:val="en-US"/>
              </w:rPr>
              <w:t>differenti</w:t>
            </w:r>
            <w:proofErr w:type="spellEnd"/>
            <w:r>
              <w:rPr>
                <w:rFonts w:cstheme="minorHAnsi"/>
                <w:sz w:val="24"/>
                <w:szCs w:val="24"/>
                <w:lang w:val="en-US"/>
              </w:rPr>
              <w:t xml:space="preserve"> </w:t>
            </w:r>
            <w:proofErr w:type="spellStart"/>
            <w:r>
              <w:rPr>
                <w:rFonts w:cstheme="minorHAnsi"/>
                <w:sz w:val="24"/>
                <w:szCs w:val="24"/>
                <w:lang w:val="en-US"/>
              </w:rPr>
              <w:t>soggetti</w:t>
            </w:r>
            <w:proofErr w:type="spellEnd"/>
            <w:r>
              <w:rPr>
                <w:rFonts w:cstheme="minorHAnsi"/>
                <w:sz w:val="24"/>
                <w:szCs w:val="24"/>
                <w:lang w:val="en-US"/>
              </w:rPr>
              <w:t xml:space="preserve"> </w:t>
            </w:r>
            <w:proofErr w:type="spellStart"/>
            <w:r>
              <w:rPr>
                <w:rFonts w:cstheme="minorHAnsi"/>
                <w:sz w:val="24"/>
                <w:szCs w:val="24"/>
                <w:lang w:val="en-US"/>
              </w:rPr>
              <w:t>operanti</w:t>
            </w:r>
            <w:proofErr w:type="spellEnd"/>
            <w:r>
              <w:rPr>
                <w:rFonts w:cstheme="minorHAnsi"/>
                <w:sz w:val="24"/>
                <w:szCs w:val="24"/>
                <w:lang w:val="en-US"/>
              </w:rPr>
              <w:t xml:space="preserve"> </w:t>
            </w:r>
            <w:proofErr w:type="spellStart"/>
            <w:r>
              <w:rPr>
                <w:rFonts w:cstheme="minorHAnsi"/>
                <w:sz w:val="24"/>
                <w:szCs w:val="24"/>
                <w:lang w:val="en-US"/>
              </w:rPr>
              <w:t>nel</w:t>
            </w:r>
            <w:proofErr w:type="spellEnd"/>
            <w:r>
              <w:rPr>
                <w:rFonts w:cstheme="minorHAnsi"/>
                <w:sz w:val="24"/>
                <w:szCs w:val="24"/>
                <w:lang w:val="en-US"/>
              </w:rPr>
              <w:t xml:space="preserve"> </w:t>
            </w:r>
            <w:proofErr w:type="spellStart"/>
            <w:r>
              <w:rPr>
                <w:rFonts w:cstheme="minorHAnsi"/>
                <w:sz w:val="24"/>
                <w:szCs w:val="24"/>
                <w:lang w:val="en-US"/>
              </w:rPr>
              <w:t>settore</w:t>
            </w:r>
            <w:proofErr w:type="spellEnd"/>
            <w:r>
              <w:rPr>
                <w:rFonts w:cstheme="minorHAnsi"/>
                <w:sz w:val="24"/>
                <w:szCs w:val="24"/>
                <w:lang w:val="en-US"/>
              </w:rPr>
              <w:t xml:space="preserve"> </w:t>
            </w:r>
            <w:proofErr w:type="spellStart"/>
            <w:r>
              <w:rPr>
                <w:rFonts w:cstheme="minorHAnsi"/>
                <w:sz w:val="24"/>
                <w:szCs w:val="24"/>
                <w:lang w:val="en-US"/>
              </w:rPr>
              <w:t>oggetto</w:t>
            </w:r>
            <w:proofErr w:type="spellEnd"/>
            <w:r>
              <w:rPr>
                <w:rFonts w:cstheme="minorHAnsi"/>
                <w:sz w:val="24"/>
                <w:szCs w:val="24"/>
                <w:lang w:val="en-US"/>
              </w:rPr>
              <w:t xml:space="preserve"> </w:t>
            </w:r>
            <w:proofErr w:type="spellStart"/>
            <w:r>
              <w:rPr>
                <w:rFonts w:cstheme="minorHAnsi"/>
                <w:sz w:val="24"/>
                <w:szCs w:val="24"/>
                <w:lang w:val="en-US"/>
              </w:rPr>
              <w:t>della</w:t>
            </w:r>
            <w:proofErr w:type="spellEnd"/>
            <w:r>
              <w:rPr>
                <w:rFonts w:cstheme="minorHAnsi"/>
                <w:sz w:val="24"/>
                <w:szCs w:val="24"/>
                <w:lang w:val="en-US"/>
              </w:rPr>
              <w:t xml:space="preserve"> </w:t>
            </w:r>
            <w:proofErr w:type="spellStart"/>
            <w:r>
              <w:rPr>
                <w:rFonts w:cstheme="minorHAnsi"/>
                <w:sz w:val="24"/>
                <w:szCs w:val="24"/>
                <w:lang w:val="en-US"/>
              </w:rPr>
              <w:t>procedura</w:t>
            </w:r>
            <w:proofErr w:type="spellEnd"/>
            <w:r>
              <w:rPr>
                <w:rFonts w:cstheme="minorHAnsi"/>
                <w:sz w:val="24"/>
                <w:szCs w:val="24"/>
                <w:lang w:val="en-US"/>
              </w:rPr>
              <w:t xml:space="preserve"> (1 pt per </w:t>
            </w:r>
            <w:proofErr w:type="spellStart"/>
            <w:r>
              <w:rPr>
                <w:rFonts w:cstheme="minorHAnsi"/>
                <w:sz w:val="24"/>
                <w:szCs w:val="24"/>
                <w:lang w:val="en-US"/>
              </w:rPr>
              <w:t>collaborazione</w:t>
            </w:r>
            <w:proofErr w:type="spellEnd"/>
            <w:r>
              <w:rPr>
                <w:rFonts w:cstheme="minorHAnsi"/>
                <w:sz w:val="24"/>
                <w:szCs w:val="24"/>
                <w:lang w:val="en-US"/>
              </w:rPr>
              <w:t>)</w:t>
            </w: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proofErr w:type="spellStart"/>
            <w:r>
              <w:rPr>
                <w:sz w:val="24"/>
                <w:szCs w:val="24"/>
                <w:lang w:val="en-US"/>
              </w:rPr>
              <w:t>Quantitativo</w:t>
            </w:r>
            <w:proofErr w:type="spellEnd"/>
          </w:p>
        </w:tc>
      </w:tr>
      <w:tr w:rsidR="00A07EC4">
        <w:trPr>
          <w:trHeight w:val="1975"/>
        </w:trPr>
        <w:tc>
          <w:tcPr>
            <w:tcW w:w="2045" w:type="dxa"/>
            <w:vMerge/>
            <w:tcBorders>
              <w:left w:val="single" w:sz="4" w:space="0" w:color="000000"/>
              <w:bottom w:val="single" w:sz="4" w:space="0" w:color="000000"/>
              <w:right w:val="single" w:sz="4" w:space="0" w:color="000000"/>
            </w:tcBorders>
            <w:tcMar>
              <w:top w:w="55" w:type="dxa"/>
              <w:bottom w:w="55" w:type="dxa"/>
            </w:tcMar>
            <w:vAlign w:val="center"/>
          </w:tcPr>
          <w:p w:rsidR="00A07EC4" w:rsidRDefault="00A07EC4">
            <w:pPr>
              <w:spacing w:line="244" w:lineRule="exact"/>
              <w:rPr>
                <w:rFonts w:ascii="Calibri" w:hAnsi="Calibri"/>
                <w:sz w:val="24"/>
                <w:szCs w:val="24"/>
                <w:lang w:val="en-US"/>
              </w:rPr>
            </w:pPr>
          </w:p>
        </w:tc>
        <w:tc>
          <w:tcPr>
            <w:tcW w:w="1459" w:type="dxa"/>
            <w:vMerge/>
            <w:tcBorders>
              <w:left w:val="single" w:sz="4" w:space="0" w:color="000000"/>
              <w:bottom w:val="single" w:sz="4" w:space="0" w:color="000000"/>
              <w:right w:val="single" w:sz="4" w:space="0" w:color="000000"/>
            </w:tcBorders>
            <w:tcMar>
              <w:top w:w="55" w:type="dxa"/>
              <w:bottom w:w="55" w:type="dxa"/>
            </w:tcMar>
            <w:vAlign w:val="center"/>
          </w:tcPr>
          <w:p w:rsidR="00A07EC4" w:rsidRDefault="00A07EC4">
            <w:pPr>
              <w:pStyle w:val="TableParagraph"/>
              <w:rPr>
                <w:rFonts w:ascii="Calibri" w:hAnsi="Calibr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Conoscenza</w:t>
            </w:r>
            <w:proofErr w:type="spellEnd"/>
            <w:r>
              <w:rPr>
                <w:rFonts w:cstheme="minorHAnsi"/>
                <w:sz w:val="24"/>
                <w:szCs w:val="24"/>
                <w:lang w:val="en-US"/>
              </w:rPr>
              <w:t xml:space="preserve"> e </w:t>
            </w:r>
            <w:proofErr w:type="spellStart"/>
            <w:r>
              <w:rPr>
                <w:rFonts w:cstheme="minorHAnsi"/>
                <w:sz w:val="24"/>
                <w:szCs w:val="24"/>
                <w:lang w:val="en-US"/>
              </w:rPr>
              <w:t>coerenza</w:t>
            </w:r>
            <w:proofErr w:type="spellEnd"/>
            <w:r>
              <w:rPr>
                <w:rFonts w:cstheme="minorHAnsi"/>
                <w:sz w:val="24"/>
                <w:szCs w:val="24"/>
                <w:lang w:val="en-US"/>
              </w:rPr>
              <w:t xml:space="preserve"> con le </w:t>
            </w:r>
            <w:proofErr w:type="spellStart"/>
            <w:r>
              <w:rPr>
                <w:rFonts w:cstheme="minorHAnsi"/>
                <w:sz w:val="24"/>
                <w:szCs w:val="24"/>
                <w:lang w:val="en-US"/>
              </w:rPr>
              <w:t>caratteristiche</w:t>
            </w:r>
            <w:proofErr w:type="spellEnd"/>
            <w:r>
              <w:rPr>
                <w:rFonts w:cstheme="minorHAnsi"/>
                <w:sz w:val="24"/>
                <w:szCs w:val="24"/>
                <w:lang w:val="en-US"/>
              </w:rPr>
              <w:t xml:space="preserve"> e </w:t>
            </w:r>
            <w:proofErr w:type="spellStart"/>
            <w:r>
              <w:rPr>
                <w:rFonts w:cstheme="minorHAnsi"/>
                <w:sz w:val="24"/>
                <w:szCs w:val="24"/>
                <w:lang w:val="en-US"/>
              </w:rPr>
              <w:t>peculiarità</w:t>
            </w:r>
            <w:proofErr w:type="spellEnd"/>
            <w:r>
              <w:rPr>
                <w:rFonts w:cstheme="minorHAnsi"/>
                <w:sz w:val="24"/>
                <w:szCs w:val="24"/>
                <w:lang w:val="en-US"/>
              </w:rPr>
              <w:t xml:space="preserve"> del </w:t>
            </w:r>
            <w:proofErr w:type="spellStart"/>
            <w:r>
              <w:rPr>
                <w:rFonts w:cstheme="minorHAnsi"/>
                <w:sz w:val="24"/>
                <w:szCs w:val="24"/>
                <w:lang w:val="en-US"/>
              </w:rPr>
              <w:t>più</w:t>
            </w:r>
            <w:proofErr w:type="spellEnd"/>
            <w:r>
              <w:rPr>
                <w:rFonts w:cstheme="minorHAnsi"/>
                <w:sz w:val="24"/>
                <w:szCs w:val="24"/>
                <w:lang w:val="en-US"/>
              </w:rPr>
              <w:t xml:space="preserve"> </w:t>
            </w:r>
            <w:proofErr w:type="spellStart"/>
            <w:r>
              <w:rPr>
                <w:rFonts w:cstheme="minorHAnsi"/>
                <w:sz w:val="24"/>
                <w:szCs w:val="24"/>
                <w:lang w:val="en-US"/>
              </w:rPr>
              <w:t>ampio</w:t>
            </w:r>
            <w:proofErr w:type="spellEnd"/>
            <w:r>
              <w:rPr>
                <w:rFonts w:cstheme="minorHAnsi"/>
                <w:sz w:val="24"/>
                <w:szCs w:val="24"/>
                <w:lang w:val="en-US"/>
              </w:rPr>
              <w:t xml:space="preserve"> </w:t>
            </w:r>
            <w:proofErr w:type="spellStart"/>
            <w:r>
              <w:rPr>
                <w:rFonts w:cstheme="minorHAnsi"/>
                <w:sz w:val="24"/>
                <w:szCs w:val="24"/>
                <w:lang w:val="en-US"/>
              </w:rPr>
              <w:t>progetto</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Museo</w:t>
            </w:r>
            <w:proofErr w:type="spellEnd"/>
            <w:r>
              <w:rPr>
                <w:rFonts w:cstheme="minorHAnsi"/>
                <w:sz w:val="24"/>
                <w:szCs w:val="24"/>
                <w:lang w:val="en-US"/>
              </w:rPr>
              <w:t xml:space="preserve"> </w:t>
            </w:r>
            <w:proofErr w:type="spellStart"/>
            <w:r>
              <w:rPr>
                <w:rFonts w:cstheme="minorHAnsi"/>
                <w:sz w:val="24"/>
                <w:szCs w:val="24"/>
                <w:lang w:val="en-US"/>
              </w:rPr>
              <w:t>Diffuso</w:t>
            </w:r>
            <w:proofErr w:type="spellEnd"/>
            <w:r>
              <w:rPr>
                <w:rFonts w:cstheme="minorHAnsi"/>
                <w:sz w:val="24"/>
                <w:szCs w:val="24"/>
                <w:lang w:val="en-US"/>
              </w:rPr>
              <w:t xml:space="preserve"> </w:t>
            </w:r>
            <w:proofErr w:type="spellStart"/>
            <w:r>
              <w:rPr>
                <w:rFonts w:cstheme="minorHAnsi"/>
                <w:sz w:val="24"/>
                <w:szCs w:val="24"/>
                <w:lang w:val="en-US"/>
              </w:rPr>
              <w:t>avviato</w:t>
            </w:r>
            <w:proofErr w:type="spellEnd"/>
            <w:r>
              <w:rPr>
                <w:rFonts w:cstheme="minorHAnsi"/>
                <w:sz w:val="24"/>
                <w:szCs w:val="24"/>
                <w:lang w:val="en-US"/>
              </w:rPr>
              <w:t xml:space="preserve"> </w:t>
            </w:r>
            <w:proofErr w:type="spellStart"/>
            <w:r>
              <w:rPr>
                <w:rFonts w:cstheme="minorHAnsi"/>
                <w:sz w:val="24"/>
                <w:szCs w:val="24"/>
                <w:lang w:val="en-US"/>
              </w:rPr>
              <w:t>dall’Ente</w:t>
            </w:r>
            <w:proofErr w:type="spellEnd"/>
            <w:r>
              <w:rPr>
                <w:rFonts w:cstheme="minorHAnsi"/>
                <w:sz w:val="24"/>
                <w:szCs w:val="24"/>
                <w:lang w:val="en-US"/>
              </w:rPr>
              <w:t xml:space="preserve"> </w:t>
            </w: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proofErr w:type="spellStart"/>
            <w:r>
              <w:rPr>
                <w:sz w:val="24"/>
                <w:szCs w:val="24"/>
                <w:lang w:val="en-US"/>
              </w:rPr>
              <w:t>Qualitativo</w:t>
            </w:r>
            <w:proofErr w:type="spellEnd"/>
          </w:p>
        </w:tc>
      </w:tr>
      <w:tr w:rsidR="00A07EC4">
        <w:trPr>
          <w:trHeight w:val="1975"/>
        </w:trPr>
        <w:tc>
          <w:tcPr>
            <w:tcW w:w="2045"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spacing w:line="244" w:lineRule="exact"/>
              <w:rPr>
                <w:rFonts w:ascii="Calibri" w:hAnsi="Calibri"/>
                <w:sz w:val="24"/>
                <w:szCs w:val="24"/>
                <w:lang w:val="en-US"/>
              </w:rPr>
            </w:pPr>
            <w:proofErr w:type="spellStart"/>
            <w:r>
              <w:rPr>
                <w:rFonts w:cstheme="minorHAnsi"/>
                <w:sz w:val="24"/>
                <w:szCs w:val="24"/>
                <w:lang w:val="en-US"/>
              </w:rPr>
              <w:t>Qualit</w:t>
            </w:r>
            <w:r>
              <w:rPr>
                <w:sz w:val="24"/>
                <w:szCs w:val="24"/>
                <w:lang w:val="en-US"/>
              </w:rPr>
              <w:t>à</w:t>
            </w:r>
            <w:proofErr w:type="spellEnd"/>
            <w:r>
              <w:rPr>
                <w:sz w:val="24"/>
                <w:szCs w:val="24"/>
                <w:lang w:val="en-US"/>
              </w:rPr>
              <w:t xml:space="preserve"> del </w:t>
            </w:r>
            <w:proofErr w:type="spellStart"/>
            <w:r>
              <w:rPr>
                <w:sz w:val="24"/>
                <w:szCs w:val="24"/>
                <w:lang w:val="en-US"/>
              </w:rPr>
              <w:t>progetto</w:t>
            </w:r>
            <w:proofErr w:type="spellEnd"/>
          </w:p>
          <w:p w:rsidR="00A07EC4" w:rsidRDefault="00A07EC4">
            <w:pPr>
              <w:rPr>
                <w:rFonts w:ascii="Calibri" w:hAnsi="Calibri" w:cstheme="minorHAnsi"/>
                <w:sz w:val="24"/>
                <w:szCs w:val="24"/>
                <w:lang w:val="en-US"/>
              </w:rPr>
            </w:pPr>
          </w:p>
        </w:tc>
        <w:tc>
          <w:tcPr>
            <w:tcW w:w="1459"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rPr>
                <w:rFonts w:ascii="Calibri" w:hAnsi="Calibri"/>
                <w:sz w:val="24"/>
                <w:szCs w:val="24"/>
              </w:rPr>
            </w:pPr>
            <w:r>
              <w:rPr>
                <w:rFonts w:cstheme="minorHAnsi"/>
                <w:b/>
                <w:sz w:val="24"/>
                <w:szCs w:val="24"/>
                <w:lang w:val="en-US"/>
              </w:rPr>
              <w:t>33</w:t>
            </w: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Caratteristiche</w:t>
            </w:r>
            <w:proofErr w:type="spellEnd"/>
            <w:r>
              <w:rPr>
                <w:rFonts w:cstheme="minorHAnsi"/>
                <w:sz w:val="24"/>
                <w:szCs w:val="24"/>
                <w:lang w:val="en-US"/>
              </w:rPr>
              <w:t xml:space="preserve"> del </w:t>
            </w:r>
            <w:proofErr w:type="spellStart"/>
            <w:r>
              <w:rPr>
                <w:sz w:val="24"/>
                <w:szCs w:val="24"/>
                <w:lang w:val="en-US"/>
              </w:rPr>
              <w:t>processo</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progettazione</w:t>
            </w:r>
            <w:proofErr w:type="spellEnd"/>
            <w:r>
              <w:rPr>
                <w:sz w:val="24"/>
                <w:szCs w:val="24"/>
                <w:lang w:val="en-US"/>
              </w:rPr>
              <w:t xml:space="preserve"> </w:t>
            </w:r>
            <w:proofErr w:type="spellStart"/>
            <w:r>
              <w:rPr>
                <w:sz w:val="24"/>
                <w:szCs w:val="24"/>
                <w:lang w:val="en-US"/>
              </w:rPr>
              <w:t>partecipata</w:t>
            </w:r>
            <w:proofErr w:type="spellEnd"/>
            <w:r>
              <w:rPr>
                <w:sz w:val="24"/>
                <w:szCs w:val="24"/>
                <w:lang w:val="en-US"/>
              </w:rPr>
              <w:t xml:space="preserve"> e </w:t>
            </w:r>
            <w:proofErr w:type="spellStart"/>
            <w:r>
              <w:rPr>
                <w:sz w:val="24"/>
                <w:szCs w:val="24"/>
                <w:lang w:val="en-US"/>
              </w:rPr>
              <w:t>modalità</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coinvolgimento</w:t>
            </w:r>
            <w:proofErr w:type="spellEnd"/>
            <w:r>
              <w:rPr>
                <w:sz w:val="24"/>
                <w:szCs w:val="24"/>
                <w:lang w:val="en-US"/>
              </w:rPr>
              <w:t xml:space="preserve"> </w:t>
            </w:r>
            <w:proofErr w:type="spellStart"/>
            <w:r>
              <w:rPr>
                <w:sz w:val="24"/>
                <w:szCs w:val="24"/>
                <w:lang w:val="en-US"/>
              </w:rPr>
              <w:t>dei</w:t>
            </w:r>
            <w:proofErr w:type="spellEnd"/>
            <w:r>
              <w:rPr>
                <w:sz w:val="24"/>
                <w:szCs w:val="24"/>
                <w:lang w:val="en-US"/>
              </w:rPr>
              <w:t xml:space="preserve"> </w:t>
            </w:r>
            <w:proofErr w:type="spellStart"/>
            <w:r>
              <w:rPr>
                <w:sz w:val="24"/>
                <w:szCs w:val="24"/>
                <w:lang w:val="en-US"/>
              </w:rPr>
              <w:t>soggetti</w:t>
            </w:r>
            <w:proofErr w:type="spellEnd"/>
            <w:r>
              <w:rPr>
                <w:sz w:val="24"/>
                <w:szCs w:val="24"/>
                <w:lang w:val="en-US"/>
              </w:rPr>
              <w:t xml:space="preserve"> </w:t>
            </w:r>
            <w:proofErr w:type="spellStart"/>
            <w:r>
              <w:rPr>
                <w:sz w:val="24"/>
                <w:szCs w:val="24"/>
                <w:lang w:val="en-US"/>
              </w:rPr>
              <w:t>interessati</w:t>
            </w:r>
            <w:proofErr w:type="spellEnd"/>
            <w:r>
              <w:rPr>
                <w:sz w:val="24"/>
                <w:szCs w:val="24"/>
                <w:lang w:val="en-US"/>
              </w:rPr>
              <w:t xml:space="preserve"> in </w:t>
            </w:r>
            <w:proofErr w:type="spellStart"/>
            <w:r>
              <w:rPr>
                <w:sz w:val="24"/>
                <w:szCs w:val="24"/>
                <w:lang w:val="en-US"/>
              </w:rPr>
              <w:t>relazione</w:t>
            </w:r>
            <w:proofErr w:type="spellEnd"/>
            <w:r>
              <w:rPr>
                <w:sz w:val="24"/>
                <w:szCs w:val="24"/>
                <w:lang w:val="en-US"/>
              </w:rPr>
              <w:t xml:space="preserve"> </w:t>
            </w:r>
            <w:proofErr w:type="spellStart"/>
            <w:r>
              <w:rPr>
                <w:sz w:val="24"/>
                <w:szCs w:val="24"/>
                <w:lang w:val="en-US"/>
              </w:rPr>
              <w:t>alle</w:t>
            </w:r>
            <w:proofErr w:type="spellEnd"/>
            <w:r>
              <w:rPr>
                <w:sz w:val="24"/>
                <w:szCs w:val="24"/>
                <w:lang w:val="en-US"/>
              </w:rPr>
              <w:t xml:space="preserve"> </w:t>
            </w:r>
            <w:proofErr w:type="spellStart"/>
            <w:r>
              <w:rPr>
                <w:sz w:val="24"/>
                <w:szCs w:val="24"/>
                <w:lang w:val="en-US"/>
              </w:rPr>
              <w:t>iniziative</w:t>
            </w:r>
            <w:proofErr w:type="spellEnd"/>
            <w:r>
              <w:rPr>
                <w:sz w:val="24"/>
                <w:szCs w:val="24"/>
                <w:lang w:val="en-US"/>
              </w:rPr>
              <w:t xml:space="preserve"> </w:t>
            </w:r>
            <w:proofErr w:type="spellStart"/>
            <w:r>
              <w:rPr>
                <w:sz w:val="24"/>
                <w:szCs w:val="24"/>
                <w:lang w:val="en-US"/>
              </w:rPr>
              <w:t>da</w:t>
            </w:r>
            <w:proofErr w:type="spellEnd"/>
            <w:r>
              <w:rPr>
                <w:sz w:val="24"/>
                <w:szCs w:val="24"/>
                <w:lang w:val="en-US"/>
              </w:rPr>
              <w:t xml:space="preserve"> </w:t>
            </w:r>
            <w:proofErr w:type="spellStart"/>
            <w:r>
              <w:rPr>
                <w:sz w:val="24"/>
                <w:szCs w:val="24"/>
                <w:lang w:val="en-US"/>
              </w:rPr>
              <w:t>realizzare</w:t>
            </w:r>
            <w:proofErr w:type="spellEnd"/>
          </w:p>
          <w:p w:rsidR="00A07EC4" w:rsidRDefault="00A07EC4">
            <w:pPr>
              <w:rPr>
                <w:rFonts w:ascii="Calibri" w:hAnsi="Calibri" w:cstheme="minorHAns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802"/>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Qualit</w:t>
            </w:r>
            <w:r>
              <w:rPr>
                <w:sz w:val="24"/>
                <w:szCs w:val="24"/>
                <w:lang w:val="en-US"/>
              </w:rPr>
              <w:t>à</w:t>
            </w:r>
            <w:proofErr w:type="spellEnd"/>
            <w:r>
              <w:rPr>
                <w:sz w:val="24"/>
                <w:szCs w:val="24"/>
                <w:lang w:val="en-US"/>
              </w:rPr>
              <w:t xml:space="preserve"> </w:t>
            </w:r>
            <w:proofErr w:type="spellStart"/>
            <w:r>
              <w:rPr>
                <w:sz w:val="24"/>
                <w:szCs w:val="24"/>
                <w:lang w:val="en-US"/>
              </w:rPr>
              <w:t>complessiva</w:t>
            </w:r>
            <w:proofErr w:type="spellEnd"/>
            <w:r>
              <w:rPr>
                <w:sz w:val="24"/>
                <w:szCs w:val="24"/>
                <w:lang w:val="en-US"/>
              </w:rPr>
              <w:t xml:space="preserve"> </w:t>
            </w:r>
            <w:proofErr w:type="spellStart"/>
            <w:r>
              <w:rPr>
                <w:sz w:val="24"/>
                <w:szCs w:val="24"/>
                <w:lang w:val="en-US"/>
              </w:rPr>
              <w:t>della</w:t>
            </w:r>
            <w:proofErr w:type="spellEnd"/>
            <w:r>
              <w:rPr>
                <w:sz w:val="24"/>
                <w:szCs w:val="24"/>
                <w:lang w:val="en-US"/>
              </w:rPr>
              <w:t xml:space="preserve"> </w:t>
            </w:r>
            <w:proofErr w:type="spellStart"/>
            <w:r>
              <w:rPr>
                <w:sz w:val="24"/>
                <w:szCs w:val="24"/>
                <w:lang w:val="en-US"/>
              </w:rPr>
              <w:t>proposta</w:t>
            </w:r>
            <w:proofErr w:type="spellEnd"/>
            <w:r>
              <w:rPr>
                <w:sz w:val="24"/>
                <w:szCs w:val="24"/>
                <w:lang w:val="en-US"/>
              </w:rPr>
              <w:t xml:space="preserve"> in termini </w:t>
            </w:r>
            <w:proofErr w:type="spellStart"/>
            <w:r>
              <w:rPr>
                <w:sz w:val="24"/>
                <w:szCs w:val="24"/>
                <w:lang w:val="en-US"/>
              </w:rPr>
              <w:t>di</w:t>
            </w:r>
            <w:proofErr w:type="spellEnd"/>
            <w:r>
              <w:rPr>
                <w:sz w:val="24"/>
                <w:szCs w:val="24"/>
                <w:lang w:val="en-US"/>
              </w:rPr>
              <w:t xml:space="preserve"> </w:t>
            </w:r>
            <w:proofErr w:type="spellStart"/>
            <w:r>
              <w:rPr>
                <w:sz w:val="24"/>
                <w:szCs w:val="24"/>
                <w:lang w:val="en-US"/>
              </w:rPr>
              <w:t>impatto</w:t>
            </w:r>
            <w:proofErr w:type="spellEnd"/>
            <w:r>
              <w:rPr>
                <w:sz w:val="24"/>
                <w:szCs w:val="24"/>
                <w:lang w:val="en-US"/>
              </w:rPr>
              <w:t xml:space="preserve"> e </w:t>
            </w:r>
            <w:proofErr w:type="spellStart"/>
            <w:r>
              <w:rPr>
                <w:sz w:val="24"/>
                <w:szCs w:val="24"/>
                <w:lang w:val="en-US"/>
              </w:rPr>
              <w:t>coinvolgimento</w:t>
            </w:r>
            <w:proofErr w:type="spellEnd"/>
            <w:r>
              <w:rPr>
                <w:sz w:val="24"/>
                <w:szCs w:val="24"/>
                <w:lang w:val="en-US"/>
              </w:rPr>
              <w:t xml:space="preserve"> </w:t>
            </w:r>
            <w:proofErr w:type="spellStart"/>
            <w:r>
              <w:rPr>
                <w:sz w:val="24"/>
                <w:szCs w:val="24"/>
                <w:lang w:val="en-US"/>
              </w:rPr>
              <w:t>delle</w:t>
            </w:r>
            <w:proofErr w:type="spellEnd"/>
            <w:r>
              <w:rPr>
                <w:sz w:val="24"/>
                <w:szCs w:val="24"/>
                <w:lang w:val="en-US"/>
              </w:rPr>
              <w:t xml:space="preserve"> </w:t>
            </w:r>
            <w:proofErr w:type="spellStart"/>
            <w:r>
              <w:rPr>
                <w:sz w:val="24"/>
                <w:szCs w:val="24"/>
                <w:lang w:val="en-US"/>
              </w:rPr>
              <w:t>fasce</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età</w:t>
            </w:r>
            <w:proofErr w:type="spellEnd"/>
            <w:r>
              <w:rPr>
                <w:sz w:val="24"/>
                <w:szCs w:val="24"/>
                <w:lang w:val="en-US"/>
              </w:rPr>
              <w:t xml:space="preserve"> </w:t>
            </w:r>
            <w:proofErr w:type="spellStart"/>
            <w:r>
              <w:rPr>
                <w:sz w:val="24"/>
                <w:szCs w:val="24"/>
                <w:lang w:val="en-US"/>
              </w:rPr>
              <w:t>più</w:t>
            </w:r>
            <w:proofErr w:type="spellEnd"/>
            <w:r>
              <w:rPr>
                <w:sz w:val="24"/>
                <w:szCs w:val="24"/>
                <w:lang w:val="en-US"/>
              </w:rPr>
              <w:t xml:space="preserve"> </w:t>
            </w:r>
            <w:proofErr w:type="spellStart"/>
            <w:r>
              <w:rPr>
                <w:sz w:val="24"/>
                <w:szCs w:val="24"/>
                <w:lang w:val="en-US"/>
              </w:rPr>
              <w:t>giovani</w:t>
            </w:r>
            <w:proofErr w:type="spellEnd"/>
          </w:p>
          <w:p w:rsidR="00A07EC4" w:rsidRDefault="00A07EC4">
            <w:pPr>
              <w:rPr>
                <w:rFonts w:ascii="Calibri" w:hAnsi="Calibri" w:cstheme="minorHAns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rFonts w:cstheme="minorHAnsi"/>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802"/>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sz w:val="24"/>
                <w:szCs w:val="24"/>
                <w:lang w:val="en-US"/>
              </w:rPr>
              <w:t>Proposta</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attività</w:t>
            </w:r>
            <w:proofErr w:type="spellEnd"/>
            <w:r>
              <w:rPr>
                <w:sz w:val="24"/>
                <w:szCs w:val="24"/>
                <w:lang w:val="en-US"/>
              </w:rPr>
              <w:t xml:space="preserve"> innovative, </w:t>
            </w:r>
            <w:proofErr w:type="spellStart"/>
            <w:r>
              <w:rPr>
                <w:sz w:val="24"/>
                <w:szCs w:val="24"/>
                <w:lang w:val="en-US"/>
              </w:rPr>
              <w:t>sperimentali</w:t>
            </w:r>
            <w:proofErr w:type="spellEnd"/>
            <w:r>
              <w:rPr>
                <w:sz w:val="24"/>
                <w:szCs w:val="24"/>
                <w:lang w:val="en-US"/>
              </w:rPr>
              <w:t xml:space="preserve"> e </w:t>
            </w:r>
            <w:proofErr w:type="spellStart"/>
            <w:r>
              <w:rPr>
                <w:sz w:val="24"/>
                <w:szCs w:val="24"/>
                <w:lang w:val="en-US"/>
              </w:rPr>
              <w:t>migliorative</w:t>
            </w:r>
            <w:proofErr w:type="spellEnd"/>
            <w:r>
              <w:rPr>
                <w:sz w:val="24"/>
                <w:szCs w:val="24"/>
                <w:lang w:val="en-US"/>
              </w:rPr>
              <w:t xml:space="preserve"> </w:t>
            </w:r>
            <w:proofErr w:type="spellStart"/>
            <w:r>
              <w:rPr>
                <w:sz w:val="24"/>
                <w:szCs w:val="24"/>
                <w:lang w:val="en-US"/>
              </w:rPr>
              <w:t>della</w:t>
            </w:r>
            <w:proofErr w:type="spellEnd"/>
            <w:r>
              <w:rPr>
                <w:sz w:val="24"/>
                <w:szCs w:val="24"/>
                <w:lang w:val="en-US"/>
              </w:rPr>
              <w:t xml:space="preserve"> </w:t>
            </w:r>
            <w:proofErr w:type="spellStart"/>
            <w:r>
              <w:rPr>
                <w:sz w:val="24"/>
                <w:szCs w:val="24"/>
                <w:lang w:val="en-US"/>
              </w:rPr>
              <w:lastRenderedPageBreak/>
              <w:t>qualità</w:t>
            </w:r>
            <w:proofErr w:type="spellEnd"/>
            <w:r>
              <w:rPr>
                <w:sz w:val="24"/>
                <w:szCs w:val="24"/>
                <w:lang w:val="en-US"/>
              </w:rPr>
              <w:t xml:space="preserve"> </w:t>
            </w:r>
            <w:proofErr w:type="spellStart"/>
            <w:r>
              <w:rPr>
                <w:sz w:val="24"/>
                <w:szCs w:val="24"/>
                <w:lang w:val="en-US"/>
              </w:rPr>
              <w:t>delle</w:t>
            </w:r>
            <w:proofErr w:type="spellEnd"/>
            <w:r>
              <w:rPr>
                <w:sz w:val="24"/>
                <w:szCs w:val="24"/>
                <w:lang w:val="en-US"/>
              </w:rPr>
              <w:t xml:space="preserve"> </w:t>
            </w:r>
            <w:proofErr w:type="spellStart"/>
            <w:r>
              <w:rPr>
                <w:sz w:val="24"/>
                <w:szCs w:val="24"/>
                <w:lang w:val="en-US"/>
              </w:rPr>
              <w:t>attività</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b/>
                <w:sz w:val="24"/>
                <w:szCs w:val="24"/>
                <w:lang w:val="en-US"/>
              </w:rPr>
              <w:lastRenderedPageBreak/>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802"/>
        </w:trPr>
        <w:tc>
          <w:tcPr>
            <w:tcW w:w="2045"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sz w:val="24"/>
                <w:szCs w:val="24"/>
                <w:lang w:val="en-US"/>
              </w:rPr>
              <w:t>Articolazione</w:t>
            </w:r>
            <w:proofErr w:type="spellEnd"/>
            <w:r>
              <w:rPr>
                <w:sz w:val="24"/>
                <w:szCs w:val="24"/>
                <w:lang w:val="en-US"/>
              </w:rPr>
              <w:t xml:space="preserve"> e </w:t>
            </w:r>
            <w:proofErr w:type="spellStart"/>
            <w:r>
              <w:rPr>
                <w:sz w:val="24"/>
                <w:szCs w:val="24"/>
                <w:lang w:val="en-US"/>
              </w:rPr>
              <w:t>diversificazione</w:t>
            </w:r>
            <w:proofErr w:type="spellEnd"/>
            <w:r>
              <w:rPr>
                <w:sz w:val="24"/>
                <w:szCs w:val="24"/>
                <w:lang w:val="en-US"/>
              </w:rPr>
              <w:t xml:space="preserve"> </w:t>
            </w:r>
            <w:proofErr w:type="spellStart"/>
            <w:r>
              <w:rPr>
                <w:sz w:val="24"/>
                <w:szCs w:val="24"/>
                <w:lang w:val="en-US"/>
              </w:rPr>
              <w:t>delle</w:t>
            </w:r>
            <w:proofErr w:type="spellEnd"/>
            <w:r>
              <w:rPr>
                <w:sz w:val="24"/>
                <w:szCs w:val="24"/>
                <w:lang w:val="en-US"/>
              </w:rPr>
              <w:t xml:space="preserve"> </w:t>
            </w:r>
            <w:proofErr w:type="spellStart"/>
            <w:r>
              <w:rPr>
                <w:sz w:val="24"/>
                <w:szCs w:val="24"/>
                <w:lang w:val="en-US"/>
              </w:rPr>
              <w:t>tipologie</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attività</w:t>
            </w:r>
            <w:proofErr w:type="spellEnd"/>
            <w:r>
              <w:rPr>
                <w:sz w:val="24"/>
                <w:szCs w:val="24"/>
                <w:lang w:val="en-US"/>
              </w:rPr>
              <w:t xml:space="preserve"> </w:t>
            </w:r>
            <w:proofErr w:type="spellStart"/>
            <w:r>
              <w:rPr>
                <w:sz w:val="24"/>
                <w:szCs w:val="24"/>
                <w:lang w:val="en-US"/>
              </w:rPr>
              <w:t>previste</w:t>
            </w:r>
            <w:proofErr w:type="spellEnd"/>
            <w:r>
              <w:rPr>
                <w:sz w:val="24"/>
                <w:szCs w:val="24"/>
                <w:lang w:val="en-US"/>
              </w:rPr>
              <w:t xml:space="preserve"> ( 1 pt per </w:t>
            </w:r>
            <w:proofErr w:type="spellStart"/>
            <w:r>
              <w:rPr>
                <w:sz w:val="24"/>
                <w:szCs w:val="24"/>
                <w:lang w:val="en-US"/>
              </w:rPr>
              <w:t>attività</w:t>
            </w:r>
            <w:proofErr w:type="spellEnd"/>
            <w:r>
              <w:rPr>
                <w:sz w:val="24"/>
                <w:szCs w:val="24"/>
                <w:lang w:val="en-US"/>
              </w:rPr>
              <w:t xml:space="preserve"> </w:t>
            </w:r>
            <w:proofErr w:type="spellStart"/>
            <w:r>
              <w:rPr>
                <w:sz w:val="24"/>
                <w:szCs w:val="24"/>
                <w:lang w:val="en-US"/>
              </w:rPr>
              <w:t>proposta</w:t>
            </w:r>
            <w:proofErr w:type="spellEnd"/>
            <w:r>
              <w:rPr>
                <w:sz w:val="24"/>
                <w:szCs w:val="24"/>
                <w:lang w:val="en-US"/>
              </w:rPr>
              <w:t>)</w:t>
            </w: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proofErr w:type="spellStart"/>
            <w:r>
              <w:rPr>
                <w:sz w:val="24"/>
                <w:szCs w:val="24"/>
                <w:lang w:val="en-US"/>
              </w:rPr>
              <w:t>Quantitativo</w:t>
            </w:r>
            <w:proofErr w:type="spellEnd"/>
          </w:p>
        </w:tc>
      </w:tr>
      <w:tr w:rsidR="00A07EC4">
        <w:trPr>
          <w:trHeight w:val="802"/>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sz w:val="24"/>
                <w:szCs w:val="24"/>
                <w:lang w:val="en-US"/>
              </w:rPr>
              <w:t>Integrazione</w:t>
            </w:r>
            <w:proofErr w:type="spellEnd"/>
            <w:r>
              <w:rPr>
                <w:sz w:val="24"/>
                <w:szCs w:val="24"/>
                <w:lang w:val="en-US"/>
              </w:rPr>
              <w:t xml:space="preserve"> e </w:t>
            </w:r>
            <w:proofErr w:type="spellStart"/>
            <w:r>
              <w:rPr>
                <w:sz w:val="24"/>
                <w:szCs w:val="24"/>
                <w:lang w:val="en-US"/>
              </w:rPr>
              <w:t>connessione</w:t>
            </w:r>
            <w:proofErr w:type="spellEnd"/>
            <w:r>
              <w:rPr>
                <w:sz w:val="24"/>
                <w:szCs w:val="24"/>
                <w:lang w:val="en-US"/>
              </w:rPr>
              <w:t xml:space="preserve"> con le </w:t>
            </w:r>
            <w:proofErr w:type="spellStart"/>
            <w:r>
              <w:rPr>
                <w:sz w:val="24"/>
                <w:szCs w:val="24"/>
                <w:lang w:val="en-US"/>
              </w:rPr>
              <w:t>azioni</w:t>
            </w:r>
            <w:proofErr w:type="spellEnd"/>
            <w:r>
              <w:rPr>
                <w:sz w:val="24"/>
                <w:szCs w:val="24"/>
                <w:lang w:val="en-US"/>
              </w:rPr>
              <w:t xml:space="preserve"> </w:t>
            </w:r>
            <w:proofErr w:type="spellStart"/>
            <w:r>
              <w:rPr>
                <w:sz w:val="24"/>
                <w:szCs w:val="24"/>
                <w:lang w:val="en-US"/>
              </w:rPr>
              <w:t>progettuali</w:t>
            </w:r>
            <w:proofErr w:type="spellEnd"/>
            <w:r>
              <w:rPr>
                <w:sz w:val="24"/>
                <w:szCs w:val="24"/>
                <w:lang w:val="en-US"/>
              </w:rPr>
              <w:t xml:space="preserve"> del </w:t>
            </w:r>
            <w:proofErr w:type="spellStart"/>
            <w:r>
              <w:rPr>
                <w:sz w:val="24"/>
                <w:szCs w:val="24"/>
                <w:lang w:val="en-US"/>
              </w:rPr>
              <w:t>Museo</w:t>
            </w:r>
            <w:proofErr w:type="spellEnd"/>
            <w:r>
              <w:rPr>
                <w:sz w:val="24"/>
                <w:szCs w:val="24"/>
                <w:lang w:val="en-US"/>
              </w:rPr>
              <w:t xml:space="preserve"> </w:t>
            </w:r>
            <w:proofErr w:type="spellStart"/>
            <w:r>
              <w:rPr>
                <w:sz w:val="24"/>
                <w:szCs w:val="24"/>
                <w:lang w:val="en-US"/>
              </w:rPr>
              <w:t>Diffuso</w:t>
            </w:r>
            <w:proofErr w:type="spellEnd"/>
            <w:r>
              <w:rPr>
                <w:sz w:val="24"/>
                <w:szCs w:val="24"/>
                <w:lang w:val="en-US"/>
              </w:rPr>
              <w:t xml:space="preserve"> </w:t>
            </w:r>
            <w:proofErr w:type="spellStart"/>
            <w:r>
              <w:rPr>
                <w:sz w:val="24"/>
                <w:szCs w:val="24"/>
                <w:lang w:val="en-US"/>
              </w:rPr>
              <w:t>Isola</w:t>
            </w:r>
            <w:proofErr w:type="spellEnd"/>
            <w:r>
              <w:rPr>
                <w:sz w:val="24"/>
                <w:szCs w:val="24"/>
                <w:lang w:val="en-US"/>
              </w:rPr>
              <w:t xml:space="preserve"> </w:t>
            </w:r>
            <w:proofErr w:type="spellStart"/>
            <w:r>
              <w:rPr>
                <w:sz w:val="24"/>
                <w:szCs w:val="24"/>
                <w:lang w:val="en-US"/>
              </w:rPr>
              <w:t>di</w:t>
            </w:r>
            <w:proofErr w:type="spellEnd"/>
            <w:r>
              <w:rPr>
                <w:sz w:val="24"/>
                <w:szCs w:val="24"/>
                <w:lang w:val="en-US"/>
              </w:rPr>
              <w:t xml:space="preserve"> </w:t>
            </w:r>
            <w:proofErr w:type="spellStart"/>
            <w:r>
              <w:rPr>
                <w:sz w:val="24"/>
                <w:szCs w:val="24"/>
                <w:lang w:val="en-US"/>
              </w:rPr>
              <w:t>Sant’Antioco</w:t>
            </w:r>
            <w:proofErr w:type="spellEnd"/>
            <w:r>
              <w:rPr>
                <w:sz w:val="24"/>
                <w:szCs w:val="24"/>
                <w:lang w:val="en-US"/>
              </w:rPr>
              <w:t xml:space="preserve"> </w:t>
            </w: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b/>
                <w:sz w:val="24"/>
                <w:szCs w:val="24"/>
                <w:lang w:val="en-US"/>
              </w:rPr>
              <w:t>8</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proofErr w:type="spellStart"/>
            <w:r>
              <w:rPr>
                <w:sz w:val="24"/>
                <w:szCs w:val="24"/>
                <w:lang w:val="en-US"/>
              </w:rPr>
              <w:t>Qualitativo</w:t>
            </w:r>
            <w:proofErr w:type="spellEnd"/>
          </w:p>
        </w:tc>
      </w:tr>
      <w:tr w:rsidR="00A07EC4">
        <w:trPr>
          <w:trHeight w:val="802"/>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sz w:val="24"/>
                <w:szCs w:val="24"/>
                <w:lang w:val="en-US"/>
              </w:rPr>
              <w:t>Calendarizzazione</w:t>
            </w:r>
            <w:proofErr w:type="spellEnd"/>
            <w:r>
              <w:rPr>
                <w:sz w:val="24"/>
                <w:szCs w:val="24"/>
                <w:lang w:val="en-US"/>
              </w:rPr>
              <w:t xml:space="preserve">  </w:t>
            </w:r>
            <w:proofErr w:type="spellStart"/>
            <w:r>
              <w:rPr>
                <w:sz w:val="24"/>
                <w:szCs w:val="24"/>
                <w:lang w:val="en-US"/>
              </w:rPr>
              <w:t>frequenza</w:t>
            </w:r>
            <w:proofErr w:type="spellEnd"/>
            <w:r>
              <w:rPr>
                <w:sz w:val="24"/>
                <w:szCs w:val="24"/>
                <w:lang w:val="en-US"/>
              </w:rPr>
              <w:t xml:space="preserve"> </w:t>
            </w:r>
            <w:proofErr w:type="spellStart"/>
            <w:r>
              <w:rPr>
                <w:sz w:val="24"/>
                <w:szCs w:val="24"/>
                <w:lang w:val="en-US"/>
              </w:rPr>
              <w:t>delle</w:t>
            </w:r>
            <w:proofErr w:type="spellEnd"/>
            <w:r>
              <w:rPr>
                <w:sz w:val="24"/>
                <w:szCs w:val="24"/>
                <w:lang w:val="en-US"/>
              </w:rPr>
              <w:t xml:space="preserve"> </w:t>
            </w:r>
            <w:proofErr w:type="spellStart"/>
            <w:r>
              <w:rPr>
                <w:sz w:val="24"/>
                <w:szCs w:val="24"/>
                <w:lang w:val="en-US"/>
              </w:rPr>
              <w:t>attività</w:t>
            </w:r>
            <w:proofErr w:type="spellEnd"/>
            <w:r>
              <w:rPr>
                <w:sz w:val="24"/>
                <w:szCs w:val="24"/>
                <w:lang w:val="en-US"/>
              </w:rPr>
              <w:t xml:space="preserve"> </w:t>
            </w:r>
            <w:proofErr w:type="spellStart"/>
            <w:r>
              <w:rPr>
                <w:sz w:val="24"/>
                <w:szCs w:val="24"/>
                <w:lang w:val="en-US"/>
              </w:rPr>
              <w:t>previste</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jc w:val="center"/>
              <w:rPr>
                <w:rFonts w:ascii="Calibri" w:hAnsi="Calibri"/>
                <w:sz w:val="24"/>
                <w:szCs w:val="24"/>
              </w:rPr>
            </w:pPr>
            <w:r>
              <w:rPr>
                <w:b/>
                <w:sz w:val="24"/>
                <w:szCs w:val="24"/>
                <w:lang w:val="en-US"/>
              </w:rPr>
              <w:t>5</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316"/>
        </w:trPr>
        <w:tc>
          <w:tcPr>
            <w:tcW w:w="2045"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spacing w:line="244" w:lineRule="exact"/>
              <w:rPr>
                <w:rFonts w:ascii="Calibri" w:hAnsi="Calibri"/>
                <w:sz w:val="24"/>
                <w:szCs w:val="24"/>
                <w:lang w:val="en-US"/>
              </w:rPr>
            </w:pPr>
            <w:proofErr w:type="spellStart"/>
            <w:r>
              <w:rPr>
                <w:rFonts w:cstheme="minorHAnsi"/>
                <w:sz w:val="24"/>
                <w:szCs w:val="24"/>
                <w:lang w:val="en-US"/>
              </w:rPr>
              <w:t>Qualit</w:t>
            </w:r>
            <w:r>
              <w:rPr>
                <w:sz w:val="24"/>
                <w:szCs w:val="24"/>
                <w:lang w:val="en-US"/>
              </w:rPr>
              <w:t>à</w:t>
            </w:r>
            <w:proofErr w:type="spellEnd"/>
            <w:r>
              <w:rPr>
                <w:sz w:val="24"/>
                <w:szCs w:val="24"/>
                <w:lang w:val="en-US"/>
              </w:rPr>
              <w:t xml:space="preserve">, </w:t>
            </w:r>
            <w:proofErr w:type="spellStart"/>
            <w:r>
              <w:rPr>
                <w:sz w:val="24"/>
                <w:szCs w:val="24"/>
                <w:lang w:val="en-US"/>
              </w:rPr>
              <w:t>efficacia</w:t>
            </w:r>
            <w:proofErr w:type="spellEnd"/>
            <w:r>
              <w:rPr>
                <w:sz w:val="24"/>
                <w:szCs w:val="24"/>
                <w:lang w:val="en-US"/>
              </w:rPr>
              <w:t xml:space="preserve"> </w:t>
            </w:r>
            <w:proofErr w:type="spellStart"/>
            <w:r>
              <w:rPr>
                <w:sz w:val="24"/>
                <w:szCs w:val="24"/>
                <w:lang w:val="en-US"/>
              </w:rPr>
              <w:t>ed</w:t>
            </w:r>
            <w:proofErr w:type="spellEnd"/>
            <w:r>
              <w:rPr>
                <w:sz w:val="24"/>
                <w:szCs w:val="24"/>
                <w:lang w:val="en-US"/>
              </w:rPr>
              <w:t xml:space="preserve"> </w:t>
            </w:r>
            <w:proofErr w:type="spellStart"/>
            <w:r>
              <w:rPr>
                <w:sz w:val="24"/>
                <w:szCs w:val="24"/>
                <w:lang w:val="en-US"/>
              </w:rPr>
              <w:t>estensione</w:t>
            </w:r>
            <w:proofErr w:type="spellEnd"/>
            <w:r>
              <w:rPr>
                <w:sz w:val="24"/>
                <w:szCs w:val="24"/>
                <w:lang w:val="en-US"/>
              </w:rPr>
              <w:t xml:space="preserve"> del </w:t>
            </w:r>
            <w:proofErr w:type="spellStart"/>
            <w:r>
              <w:rPr>
                <w:sz w:val="24"/>
                <w:szCs w:val="24"/>
                <w:lang w:val="en-US"/>
              </w:rPr>
              <w:t>partenariato</w:t>
            </w:r>
            <w:proofErr w:type="spellEnd"/>
          </w:p>
          <w:p w:rsidR="00A07EC4" w:rsidRDefault="00A07EC4">
            <w:pPr>
              <w:rPr>
                <w:rFonts w:ascii="Calibri" w:hAnsi="Calibri" w:cstheme="minorHAnsi"/>
                <w:sz w:val="24"/>
                <w:szCs w:val="24"/>
                <w:lang w:val="en-US"/>
              </w:rPr>
            </w:pPr>
          </w:p>
          <w:p w:rsidR="00A07EC4" w:rsidRDefault="00A07EC4">
            <w:pPr>
              <w:spacing w:line="244" w:lineRule="exact"/>
              <w:rPr>
                <w:rFonts w:ascii="Calibri" w:hAnsi="Calibri" w:cstheme="minorHAnsi"/>
                <w:sz w:val="24"/>
                <w:szCs w:val="24"/>
                <w:lang w:val="en-US"/>
              </w:rPr>
            </w:pPr>
          </w:p>
        </w:tc>
        <w:tc>
          <w:tcPr>
            <w:tcW w:w="1459"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rPr>
                <w:rFonts w:ascii="Calibri" w:hAnsi="Calibri"/>
                <w:sz w:val="24"/>
                <w:szCs w:val="24"/>
              </w:rPr>
            </w:pPr>
            <w:r>
              <w:rPr>
                <w:rFonts w:cstheme="minorHAnsi"/>
                <w:b/>
                <w:sz w:val="24"/>
                <w:szCs w:val="24"/>
                <w:lang w:val="en-US"/>
              </w:rPr>
              <w:t>12</w:t>
            </w: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eastAsia="en-US" w:bidi="ar-SA"/>
              </w:rPr>
              <w:t>Coerenza</w:t>
            </w:r>
            <w:proofErr w:type="spellEnd"/>
            <w:r>
              <w:rPr>
                <w:rFonts w:cstheme="minorHAnsi"/>
                <w:sz w:val="24"/>
                <w:szCs w:val="24"/>
                <w:lang w:val="en-US" w:eastAsia="en-US" w:bidi="ar-SA"/>
              </w:rPr>
              <w:t xml:space="preserve"> </w:t>
            </w:r>
            <w:proofErr w:type="spellStart"/>
            <w:r>
              <w:rPr>
                <w:rFonts w:cstheme="minorHAnsi"/>
                <w:sz w:val="24"/>
                <w:szCs w:val="24"/>
                <w:lang w:val="en-US" w:eastAsia="en-US" w:bidi="ar-SA"/>
              </w:rPr>
              <w:t>della</w:t>
            </w:r>
            <w:proofErr w:type="spellEnd"/>
            <w:r>
              <w:rPr>
                <w:rFonts w:cstheme="minorHAnsi"/>
                <w:sz w:val="24"/>
                <w:szCs w:val="24"/>
                <w:lang w:val="en-US" w:eastAsia="en-US" w:bidi="ar-SA"/>
              </w:rPr>
              <w:t xml:space="preserve"> </w:t>
            </w:r>
            <w:proofErr w:type="spellStart"/>
            <w:r>
              <w:rPr>
                <w:rFonts w:cstheme="minorHAnsi"/>
                <w:sz w:val="24"/>
                <w:szCs w:val="24"/>
                <w:lang w:val="en-US" w:eastAsia="en-US" w:bidi="ar-SA"/>
              </w:rPr>
              <w:t>natura</w:t>
            </w:r>
            <w:proofErr w:type="spellEnd"/>
            <w:r>
              <w:rPr>
                <w:rFonts w:cstheme="minorHAnsi"/>
                <w:sz w:val="24"/>
                <w:szCs w:val="24"/>
                <w:lang w:val="en-US" w:eastAsia="en-US" w:bidi="ar-SA"/>
              </w:rPr>
              <w:t xml:space="preserve"> </w:t>
            </w:r>
            <w:proofErr w:type="spellStart"/>
            <w:r>
              <w:rPr>
                <w:rFonts w:cstheme="minorHAnsi"/>
                <w:sz w:val="24"/>
                <w:szCs w:val="24"/>
                <w:lang w:val="en-US" w:eastAsia="en-US" w:bidi="ar-SA"/>
              </w:rPr>
              <w:t>statutaria</w:t>
            </w:r>
            <w:proofErr w:type="spellEnd"/>
            <w:r>
              <w:rPr>
                <w:rFonts w:cstheme="minorHAnsi"/>
                <w:sz w:val="24"/>
                <w:szCs w:val="24"/>
                <w:lang w:val="en-US" w:eastAsia="en-US" w:bidi="ar-SA"/>
              </w:rPr>
              <w:t xml:space="preserve"> del partner in </w:t>
            </w:r>
            <w:proofErr w:type="spellStart"/>
            <w:r>
              <w:rPr>
                <w:sz w:val="24"/>
                <w:szCs w:val="24"/>
                <w:lang w:val="en-US"/>
              </w:rPr>
              <w:t>relazione</w:t>
            </w:r>
            <w:proofErr w:type="spellEnd"/>
            <w:r>
              <w:rPr>
                <w:sz w:val="24"/>
                <w:szCs w:val="24"/>
                <w:lang w:val="en-US"/>
              </w:rPr>
              <w:t xml:space="preserve"> </w:t>
            </w:r>
            <w:proofErr w:type="spellStart"/>
            <w:r>
              <w:rPr>
                <w:sz w:val="24"/>
                <w:szCs w:val="24"/>
                <w:lang w:val="en-US"/>
              </w:rPr>
              <w:t>alle</w:t>
            </w:r>
            <w:proofErr w:type="spellEnd"/>
            <w:r>
              <w:rPr>
                <w:sz w:val="24"/>
                <w:szCs w:val="24"/>
                <w:lang w:val="en-US"/>
              </w:rPr>
              <w:t xml:space="preserve"> </w:t>
            </w:r>
            <w:proofErr w:type="spellStart"/>
            <w:r>
              <w:rPr>
                <w:sz w:val="24"/>
                <w:szCs w:val="24"/>
                <w:lang w:val="en-US"/>
              </w:rPr>
              <w:t>attività</w:t>
            </w:r>
            <w:proofErr w:type="spellEnd"/>
            <w:r>
              <w:rPr>
                <w:sz w:val="24"/>
                <w:szCs w:val="24"/>
                <w:lang w:val="en-US"/>
              </w:rPr>
              <w:t xml:space="preserve"> </w:t>
            </w:r>
            <w:proofErr w:type="spellStart"/>
            <w:r>
              <w:rPr>
                <w:sz w:val="24"/>
                <w:szCs w:val="24"/>
                <w:lang w:val="en-US"/>
              </w:rPr>
              <w:t>previste</w:t>
            </w:r>
            <w:proofErr w:type="spellEnd"/>
          </w:p>
          <w:p w:rsidR="00A07EC4" w:rsidRDefault="00A07EC4">
            <w:pPr>
              <w:rPr>
                <w:rFonts w:ascii="Calibri" w:hAnsi="Calibri" w:cstheme="minorHAnsi"/>
                <w:sz w:val="24"/>
                <w:szCs w:val="24"/>
                <w:lang w:val="en-US" w:eastAsia="en-US" w:bidi="ar-SA"/>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4" w:lineRule="exact"/>
              <w:jc w:val="center"/>
              <w:rPr>
                <w:rFonts w:ascii="Calibri" w:hAnsi="Calibri"/>
                <w:sz w:val="24"/>
                <w:szCs w:val="24"/>
              </w:rPr>
            </w:pPr>
            <w:r>
              <w:rPr>
                <w:rFonts w:cstheme="minorHAnsi"/>
                <w:b/>
                <w:sz w:val="24"/>
                <w:szCs w:val="24"/>
                <w:lang w:val="en-US"/>
              </w:rPr>
              <w:t>6</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802"/>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spacing w:line="264" w:lineRule="exact"/>
              <w:ind w:left="68"/>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eastAsia="en-US" w:bidi="ar-SA"/>
              </w:rPr>
              <w:t>Presenza</w:t>
            </w:r>
            <w:proofErr w:type="spellEnd"/>
            <w:r>
              <w:rPr>
                <w:rFonts w:cstheme="minorHAnsi"/>
                <w:sz w:val="24"/>
                <w:szCs w:val="24"/>
                <w:lang w:val="en-US" w:eastAsia="en-US" w:bidi="ar-SA"/>
              </w:rPr>
              <w:t xml:space="preserve"> </w:t>
            </w:r>
            <w:proofErr w:type="spellStart"/>
            <w:r>
              <w:rPr>
                <w:rFonts w:cstheme="minorHAnsi"/>
                <w:sz w:val="24"/>
                <w:szCs w:val="24"/>
                <w:lang w:val="en-US" w:eastAsia="en-US" w:bidi="ar-SA"/>
              </w:rPr>
              <w:t>di</w:t>
            </w:r>
            <w:proofErr w:type="spellEnd"/>
            <w:r>
              <w:rPr>
                <w:rFonts w:cstheme="minorHAnsi"/>
                <w:sz w:val="24"/>
                <w:szCs w:val="24"/>
                <w:lang w:val="en-US" w:eastAsia="en-US" w:bidi="ar-SA"/>
              </w:rPr>
              <w:t xml:space="preserve"> </w:t>
            </w:r>
            <w:proofErr w:type="spellStart"/>
            <w:r>
              <w:rPr>
                <w:rFonts w:cstheme="minorHAnsi"/>
                <w:sz w:val="24"/>
                <w:szCs w:val="24"/>
                <w:lang w:val="en-US" w:eastAsia="en-US" w:bidi="ar-SA"/>
              </w:rPr>
              <w:t>giovani</w:t>
            </w:r>
            <w:proofErr w:type="spellEnd"/>
            <w:r>
              <w:rPr>
                <w:sz w:val="24"/>
                <w:szCs w:val="24"/>
                <w:lang w:val="en-US"/>
              </w:rPr>
              <w:t xml:space="preserve"> e </w:t>
            </w:r>
            <w:proofErr w:type="spellStart"/>
            <w:r>
              <w:rPr>
                <w:sz w:val="24"/>
                <w:szCs w:val="24"/>
                <w:lang w:val="en-US"/>
              </w:rPr>
              <w:t>ruolo</w:t>
            </w:r>
            <w:proofErr w:type="spellEnd"/>
            <w:r>
              <w:rPr>
                <w:sz w:val="24"/>
                <w:szCs w:val="24"/>
                <w:lang w:val="en-US"/>
              </w:rPr>
              <w:t xml:space="preserve"> </w:t>
            </w:r>
            <w:proofErr w:type="spellStart"/>
            <w:r>
              <w:rPr>
                <w:sz w:val="24"/>
                <w:szCs w:val="24"/>
                <w:lang w:val="en-US"/>
              </w:rPr>
              <w:t>degli</w:t>
            </w:r>
            <w:proofErr w:type="spellEnd"/>
            <w:r>
              <w:rPr>
                <w:sz w:val="24"/>
                <w:szCs w:val="24"/>
                <w:lang w:val="en-US"/>
              </w:rPr>
              <w:t xml:space="preserve"> </w:t>
            </w:r>
            <w:proofErr w:type="spellStart"/>
            <w:r>
              <w:rPr>
                <w:sz w:val="24"/>
                <w:szCs w:val="24"/>
                <w:lang w:val="en-US"/>
              </w:rPr>
              <w:t>stessi</w:t>
            </w:r>
            <w:proofErr w:type="spellEnd"/>
            <w:r>
              <w:rPr>
                <w:sz w:val="24"/>
                <w:szCs w:val="24"/>
                <w:lang w:val="en-US"/>
              </w:rPr>
              <w:t xml:space="preserve"> </w:t>
            </w:r>
            <w:proofErr w:type="spellStart"/>
            <w:r>
              <w:rPr>
                <w:sz w:val="24"/>
                <w:szCs w:val="24"/>
                <w:lang w:val="en-US"/>
              </w:rPr>
              <w:t>all'interno</w:t>
            </w:r>
            <w:proofErr w:type="spellEnd"/>
            <w:r>
              <w:rPr>
                <w:sz w:val="24"/>
                <w:szCs w:val="24"/>
                <w:lang w:val="en-US"/>
              </w:rPr>
              <w:t xml:space="preserve"> </w:t>
            </w:r>
            <w:proofErr w:type="spellStart"/>
            <w:r>
              <w:rPr>
                <w:sz w:val="24"/>
                <w:szCs w:val="24"/>
                <w:lang w:val="en-US"/>
              </w:rPr>
              <w:t>dell’Associazione</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rFonts w:cstheme="minorHAnsi"/>
                <w:b/>
                <w:sz w:val="24"/>
                <w:szCs w:val="24"/>
                <w:lang w:val="en-US"/>
              </w:rPr>
              <w:t>6</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717"/>
        </w:trPr>
        <w:tc>
          <w:tcPr>
            <w:tcW w:w="2045"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spacing w:line="244" w:lineRule="exact"/>
              <w:rPr>
                <w:rFonts w:ascii="Calibri" w:hAnsi="Calibri"/>
                <w:sz w:val="24"/>
                <w:szCs w:val="24"/>
                <w:lang w:val="en-US"/>
              </w:rPr>
            </w:pPr>
            <w:r>
              <w:rPr>
                <w:rFonts w:cstheme="minorHAnsi"/>
                <w:sz w:val="24"/>
                <w:szCs w:val="24"/>
                <w:lang w:val="en-US"/>
              </w:rPr>
              <w:t>Project management</w:t>
            </w:r>
          </w:p>
          <w:p w:rsidR="00A07EC4" w:rsidRDefault="00A07EC4">
            <w:pPr>
              <w:rPr>
                <w:rFonts w:ascii="Calibri" w:hAnsi="Calibri" w:cstheme="minorHAnsi"/>
                <w:b/>
                <w:sz w:val="24"/>
                <w:szCs w:val="24"/>
                <w:lang w:val="en-US"/>
              </w:rPr>
            </w:pPr>
          </w:p>
          <w:p w:rsidR="00A07EC4" w:rsidRDefault="00A07EC4">
            <w:pPr>
              <w:rPr>
                <w:rFonts w:ascii="Calibri" w:hAnsi="Calibri" w:cstheme="minorHAnsi"/>
                <w:b/>
                <w:sz w:val="24"/>
                <w:szCs w:val="24"/>
                <w:lang w:val="en-US"/>
              </w:rPr>
            </w:pPr>
          </w:p>
          <w:p w:rsidR="00A07EC4" w:rsidRDefault="00A07EC4">
            <w:pPr>
              <w:spacing w:line="244" w:lineRule="exact"/>
              <w:rPr>
                <w:rFonts w:ascii="Calibri" w:hAnsi="Calibri" w:cstheme="minorHAnsi"/>
                <w:b/>
                <w:sz w:val="24"/>
                <w:szCs w:val="24"/>
                <w:lang w:val="en-US"/>
              </w:rPr>
            </w:pPr>
          </w:p>
        </w:tc>
        <w:tc>
          <w:tcPr>
            <w:tcW w:w="1459" w:type="dxa"/>
            <w:vMerge w:val="restart"/>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rPr>
                <w:rFonts w:ascii="Calibri" w:hAnsi="Calibri"/>
                <w:sz w:val="24"/>
                <w:szCs w:val="24"/>
              </w:rPr>
            </w:pPr>
            <w:r>
              <w:rPr>
                <w:rFonts w:cstheme="minorHAnsi"/>
                <w:b/>
                <w:sz w:val="24"/>
                <w:szCs w:val="24"/>
                <w:lang w:val="en-US"/>
              </w:rPr>
              <w:t>10</w:t>
            </w: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Standard"/>
              <w:ind w:left="68"/>
              <w:jc w:val="both"/>
              <w:rPr>
                <w:rFonts w:ascii="Calibri" w:hAnsi="Calibri"/>
              </w:rPr>
            </w:pPr>
            <w:proofErr w:type="spellStart"/>
            <w:r>
              <w:rPr>
                <w:rFonts w:asciiTheme="minorHAnsi" w:hAnsiTheme="minorHAnsi" w:cstheme="minorHAnsi"/>
                <w:lang w:val="en-US"/>
              </w:rPr>
              <w:t>Proposta</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di</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assetto</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organizzativo</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tra</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l’Ente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promotore</w:t>
            </w:r>
            <w:proofErr w:type="spellEnd"/>
            <w:r>
              <w:rPr>
                <w:rFonts w:asciiTheme="minorHAnsi" w:hAnsiTheme="minorHAnsi" w:cstheme="minorHAnsi"/>
                <w:lang w:val="en-US"/>
              </w:rPr>
              <w:t xml:space="preserve"> e partner </w:t>
            </w:r>
            <w:proofErr w:type="spellStart"/>
            <w:r>
              <w:rPr>
                <w:rFonts w:asciiTheme="minorHAnsi" w:hAnsiTheme="minorHAnsi" w:cstheme="minorHAnsi"/>
                <w:lang w:val="en-US"/>
              </w:rPr>
              <w:t>progettuale</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nella</w:t>
            </w:r>
            <w:proofErr w:type="spellEnd"/>
            <w:r>
              <w:rPr>
                <w:rFonts w:asciiTheme="minorHAnsi" w:hAnsiTheme="minorHAnsi" w:cstheme="minorHAnsi"/>
                <w:lang w:val="en-US"/>
              </w:rPr>
              <w:t xml:space="preserve"> </w:t>
            </w:r>
            <w:proofErr w:type="spellStart"/>
            <w:r>
              <w:rPr>
                <w:rFonts w:asciiTheme="minorHAnsi" w:hAnsiTheme="minorHAnsi" w:cstheme="minorHAnsi"/>
                <w:lang w:val="en-US"/>
              </w:rPr>
              <w:t>gestione</w:t>
            </w:r>
            <w:proofErr w:type="spellEnd"/>
            <w:r>
              <w:rPr>
                <w:rFonts w:asciiTheme="minorHAnsi" w:hAnsiTheme="minorHAnsi" w:cstheme="minorHAnsi"/>
                <w:lang w:val="en-US"/>
              </w:rPr>
              <w:t xml:space="preserve"> </w:t>
            </w:r>
            <w:proofErr w:type="spellStart"/>
            <w:r>
              <w:rPr>
                <w:rFonts w:asciiTheme="minorHAnsi" w:hAnsiTheme="minorHAnsi" w:cstheme="minorHAnsi"/>
                <w:color w:val="000000"/>
                <w:lang w:val="en-US"/>
              </w:rPr>
              <w:t>delle</w:t>
            </w:r>
            <w:proofErr w:type="spellEnd"/>
            <w:r>
              <w:rPr>
                <w:rFonts w:asciiTheme="minorHAnsi" w:hAnsiTheme="minorHAnsi" w:cstheme="minorHAnsi"/>
                <w:color w:val="000000"/>
                <w:lang w:val="en-US"/>
              </w:rPr>
              <w:t xml:space="preserve"> </w:t>
            </w:r>
            <w:proofErr w:type="spellStart"/>
            <w:r>
              <w:rPr>
                <w:rFonts w:asciiTheme="minorHAnsi" w:hAnsiTheme="minorHAnsi" w:cstheme="minorHAnsi"/>
                <w:color w:val="000000"/>
                <w:lang w:val="en-US"/>
              </w:rPr>
              <w:t>attività</w:t>
            </w:r>
            <w:proofErr w:type="spellEnd"/>
            <w:r>
              <w:rPr>
                <w:rFonts w:asciiTheme="minorHAnsi" w:hAnsiTheme="minorHAnsi" w:cstheme="minorHAnsi"/>
                <w:lang w:val="en-US"/>
              </w:rPr>
              <w:t xml:space="preserve">; </w:t>
            </w: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4" w:lineRule="exact"/>
              <w:jc w:val="center"/>
              <w:rPr>
                <w:rFonts w:ascii="Calibri" w:hAnsi="Calibri"/>
                <w:sz w:val="24"/>
                <w:szCs w:val="24"/>
              </w:rPr>
            </w:pPr>
            <w:r>
              <w:rPr>
                <w:rFonts w:cstheme="minorHAnsi"/>
                <w:b/>
                <w:sz w:val="24"/>
                <w:szCs w:val="24"/>
                <w:lang w:val="en-US"/>
              </w:rPr>
              <w:t>6</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28"/>
        </w:trPr>
        <w:tc>
          <w:tcPr>
            <w:tcW w:w="2045"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459" w:type="dxa"/>
            <w:vMerge/>
            <w:tcBorders>
              <w:top w:val="single" w:sz="4" w:space="0" w:color="000000"/>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cstheme="minorHAnsi"/>
                <w:sz w:val="24"/>
                <w:szCs w:val="24"/>
              </w:rPr>
            </w:pP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Ripartizione</w:t>
            </w:r>
            <w:proofErr w:type="spellEnd"/>
            <w:r>
              <w:rPr>
                <w:rFonts w:cstheme="minorHAnsi"/>
                <w:sz w:val="24"/>
                <w:szCs w:val="24"/>
                <w:lang w:val="en-US"/>
              </w:rPr>
              <w:t xml:space="preserve"> </w:t>
            </w:r>
            <w:proofErr w:type="spellStart"/>
            <w:r>
              <w:rPr>
                <w:rFonts w:cstheme="minorHAnsi"/>
                <w:sz w:val="24"/>
                <w:szCs w:val="24"/>
                <w:lang w:val="en-US"/>
              </w:rPr>
              <w:t>ed</w:t>
            </w:r>
            <w:proofErr w:type="spellEnd"/>
            <w:r>
              <w:rPr>
                <w:rFonts w:cstheme="minorHAnsi"/>
                <w:sz w:val="24"/>
                <w:szCs w:val="24"/>
                <w:lang w:val="en-US"/>
              </w:rPr>
              <w:t xml:space="preserve"> </w:t>
            </w:r>
            <w:proofErr w:type="spellStart"/>
            <w:r>
              <w:rPr>
                <w:rFonts w:cstheme="minorHAnsi"/>
                <w:sz w:val="24"/>
                <w:szCs w:val="24"/>
                <w:lang w:val="en-US"/>
              </w:rPr>
              <w:t>equilibrio</w:t>
            </w:r>
            <w:proofErr w:type="spellEnd"/>
            <w:r>
              <w:rPr>
                <w:rFonts w:cstheme="minorHAnsi"/>
                <w:sz w:val="24"/>
                <w:szCs w:val="24"/>
                <w:lang w:val="en-US"/>
              </w:rPr>
              <w:t xml:space="preserve"> del budget per le </w:t>
            </w:r>
            <w:proofErr w:type="spellStart"/>
            <w:r>
              <w:rPr>
                <w:rFonts w:cstheme="minorHAnsi"/>
                <w:sz w:val="24"/>
                <w:szCs w:val="24"/>
                <w:lang w:val="en-US"/>
              </w:rPr>
              <w:lastRenderedPageBreak/>
              <w:t>attività</w:t>
            </w:r>
            <w:proofErr w:type="spellEnd"/>
            <w:r>
              <w:rPr>
                <w:rFonts w:cstheme="minorHAnsi"/>
                <w:sz w:val="24"/>
                <w:szCs w:val="24"/>
                <w:lang w:val="en-US"/>
              </w:rPr>
              <w:t xml:space="preserve"> </w:t>
            </w:r>
            <w:proofErr w:type="spellStart"/>
            <w:r>
              <w:rPr>
                <w:rFonts w:cstheme="minorHAnsi"/>
                <w:sz w:val="24"/>
                <w:szCs w:val="24"/>
                <w:lang w:val="en-US"/>
              </w:rPr>
              <w:t>proposte</w:t>
            </w:r>
            <w:proofErr w:type="spellEnd"/>
            <w:r>
              <w:rPr>
                <w:rFonts w:cstheme="minorHAnsi"/>
                <w:sz w:val="24"/>
                <w:szCs w:val="24"/>
                <w:lang w:val="en-US"/>
              </w:rPr>
              <w:t xml:space="preserve">, </w:t>
            </w:r>
            <w:proofErr w:type="spellStart"/>
            <w:r>
              <w:rPr>
                <w:rFonts w:cstheme="minorHAnsi"/>
                <w:sz w:val="24"/>
                <w:szCs w:val="24"/>
                <w:lang w:val="en-US"/>
              </w:rPr>
              <w:t>suddivise</w:t>
            </w:r>
            <w:proofErr w:type="spellEnd"/>
            <w:r>
              <w:rPr>
                <w:rFonts w:cstheme="minorHAnsi"/>
                <w:sz w:val="24"/>
                <w:szCs w:val="24"/>
                <w:lang w:val="en-US"/>
              </w:rPr>
              <w:t xml:space="preserve"> in </w:t>
            </w:r>
            <w:proofErr w:type="spellStart"/>
            <w:r>
              <w:rPr>
                <w:rFonts w:cstheme="minorHAnsi"/>
                <w:sz w:val="24"/>
                <w:szCs w:val="24"/>
                <w:lang w:val="en-US"/>
              </w:rPr>
              <w:t>attività</w:t>
            </w:r>
            <w:proofErr w:type="spellEnd"/>
            <w:r>
              <w:rPr>
                <w:rFonts w:cstheme="minorHAnsi"/>
                <w:sz w:val="24"/>
                <w:szCs w:val="24"/>
                <w:lang w:val="en-US"/>
              </w:rPr>
              <w:t xml:space="preserve"> base € 30.000 e </w:t>
            </w:r>
            <w:proofErr w:type="spellStart"/>
            <w:r>
              <w:rPr>
                <w:rFonts w:cstheme="minorHAnsi"/>
                <w:sz w:val="24"/>
                <w:szCs w:val="24"/>
                <w:lang w:val="en-US"/>
              </w:rPr>
              <w:t>implementazione</w:t>
            </w:r>
            <w:proofErr w:type="spellEnd"/>
            <w:r>
              <w:rPr>
                <w:rFonts w:cstheme="minorHAnsi"/>
                <w:sz w:val="24"/>
                <w:szCs w:val="24"/>
                <w:lang w:val="en-US"/>
              </w:rPr>
              <w:t xml:space="preserve"> € 40.000</w:t>
            </w:r>
          </w:p>
          <w:p w:rsidR="00A07EC4" w:rsidRDefault="00A07EC4">
            <w:pPr>
              <w:rPr>
                <w:rFonts w:ascii="Calibri" w:hAnsi="Calibri" w:cstheme="minorHAnsi"/>
                <w: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rFonts w:cstheme="minorHAnsi"/>
                <w:b/>
                <w:sz w:val="24"/>
                <w:szCs w:val="24"/>
                <w:lang w:val="en-US"/>
              </w:rPr>
              <w:lastRenderedPageBreak/>
              <w:t>4</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28"/>
        </w:trPr>
        <w:tc>
          <w:tcPr>
            <w:tcW w:w="2045" w:type="dxa"/>
            <w:tcBorders>
              <w:top w:val="single" w:sz="4" w:space="0" w:color="000000"/>
              <w:left w:val="single" w:sz="4" w:space="0" w:color="000000"/>
              <w:bottom w:val="single" w:sz="4" w:space="0" w:color="000000"/>
              <w:right w:val="single" w:sz="4" w:space="0" w:color="000000"/>
            </w:tcBorders>
            <w:vAlign w:val="center"/>
          </w:tcPr>
          <w:p w:rsidR="00A07EC4" w:rsidRDefault="009E5F08">
            <w:pPr>
              <w:rPr>
                <w:rFonts w:ascii="Calibri" w:hAnsi="Calibri"/>
                <w:sz w:val="24"/>
                <w:szCs w:val="24"/>
                <w:lang w:val="en-US"/>
              </w:rPr>
            </w:pPr>
            <w:proofErr w:type="spellStart"/>
            <w:r>
              <w:rPr>
                <w:rFonts w:cstheme="minorHAnsi"/>
                <w:sz w:val="24"/>
                <w:szCs w:val="24"/>
                <w:lang w:val="en-US"/>
              </w:rPr>
              <w:lastRenderedPageBreak/>
              <w:t>Adeguatezza</w:t>
            </w:r>
            <w:proofErr w:type="spellEnd"/>
            <w:r>
              <w:rPr>
                <w:rFonts w:cstheme="minorHAnsi"/>
                <w:sz w:val="24"/>
                <w:szCs w:val="24"/>
                <w:lang w:val="en-US"/>
              </w:rPr>
              <w:t xml:space="preserve"> </w:t>
            </w:r>
            <w:proofErr w:type="spellStart"/>
            <w:r>
              <w:rPr>
                <w:rFonts w:cstheme="minorHAnsi"/>
                <w:sz w:val="24"/>
                <w:szCs w:val="24"/>
                <w:lang w:val="en-US"/>
              </w:rPr>
              <w:t>della</w:t>
            </w:r>
            <w:proofErr w:type="spellEnd"/>
            <w:r>
              <w:rPr>
                <w:rFonts w:cstheme="minorHAnsi"/>
                <w:sz w:val="24"/>
                <w:szCs w:val="24"/>
                <w:lang w:val="en-US"/>
              </w:rPr>
              <w:t xml:space="preserve"> </w:t>
            </w:r>
            <w:proofErr w:type="spellStart"/>
            <w:r>
              <w:rPr>
                <w:rFonts w:cstheme="minorHAnsi"/>
                <w:sz w:val="24"/>
                <w:szCs w:val="24"/>
                <w:lang w:val="en-US"/>
              </w:rPr>
              <w:t>valutazione</w:t>
            </w:r>
            <w:proofErr w:type="spellEnd"/>
            <w:r>
              <w:rPr>
                <w:rFonts w:cstheme="minorHAnsi"/>
                <w:sz w:val="24"/>
                <w:szCs w:val="24"/>
                <w:lang w:val="en-US"/>
              </w:rPr>
              <w:t xml:space="preserve"> </w:t>
            </w:r>
            <w:proofErr w:type="spellStart"/>
            <w:r>
              <w:rPr>
                <w:rFonts w:cstheme="minorHAnsi"/>
                <w:sz w:val="24"/>
                <w:szCs w:val="24"/>
                <w:lang w:val="en-US"/>
              </w:rPr>
              <w:t>dei</w:t>
            </w:r>
            <w:proofErr w:type="spellEnd"/>
            <w:r>
              <w:rPr>
                <w:rFonts w:cstheme="minorHAnsi"/>
                <w:sz w:val="24"/>
                <w:szCs w:val="24"/>
                <w:lang w:val="en-US"/>
              </w:rPr>
              <w:t xml:space="preserve"> </w:t>
            </w:r>
            <w:proofErr w:type="spellStart"/>
            <w:r>
              <w:rPr>
                <w:rFonts w:cstheme="minorHAnsi"/>
                <w:sz w:val="24"/>
                <w:szCs w:val="24"/>
                <w:lang w:val="en-US"/>
              </w:rPr>
              <w:t>rischi</w:t>
            </w:r>
            <w:proofErr w:type="spellEnd"/>
            <w:r>
              <w:rPr>
                <w:rFonts w:cstheme="minorHAnsi"/>
                <w:sz w:val="24"/>
                <w:szCs w:val="24"/>
                <w:lang w:val="en-US"/>
              </w:rPr>
              <w:t xml:space="preserve"> </w:t>
            </w:r>
          </w:p>
          <w:p w:rsidR="00A07EC4" w:rsidRDefault="00A07EC4">
            <w:pPr>
              <w:rPr>
                <w:rFonts w:ascii="Calibri" w:hAnsi="Calibri" w:cstheme="minorHAnsi"/>
                <w:sz w:val="24"/>
                <w:szCs w:val="24"/>
                <w:lang w:val="en-US"/>
              </w:rPr>
            </w:pPr>
          </w:p>
          <w:p w:rsidR="00A07EC4" w:rsidRDefault="00A07EC4">
            <w:pPr>
              <w:rPr>
                <w:rFonts w:ascii="Calibri" w:hAnsi="Calibri" w:cstheme="minorHAnsi"/>
                <w:sz w:val="24"/>
                <w:szCs w:val="24"/>
                <w:lang w:val="en-US"/>
              </w:rPr>
            </w:pPr>
          </w:p>
        </w:tc>
        <w:tc>
          <w:tcPr>
            <w:tcW w:w="1459"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rPr>
                <w:rFonts w:ascii="Calibri" w:hAnsi="Calibri"/>
                <w:sz w:val="24"/>
                <w:szCs w:val="24"/>
              </w:rPr>
            </w:pPr>
            <w:r>
              <w:rPr>
                <w:rFonts w:cstheme="minorHAnsi"/>
                <w:b/>
                <w:sz w:val="24"/>
                <w:szCs w:val="24"/>
                <w:lang w:val="en-US"/>
              </w:rPr>
              <w:t>7</w:t>
            </w: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Individuazione</w:t>
            </w:r>
            <w:proofErr w:type="spellEnd"/>
            <w:r>
              <w:rPr>
                <w:rFonts w:cstheme="minorHAnsi"/>
                <w:sz w:val="24"/>
                <w:szCs w:val="24"/>
                <w:lang w:val="en-US"/>
              </w:rPr>
              <w:t xml:space="preserve"> e </w:t>
            </w:r>
            <w:proofErr w:type="spellStart"/>
            <w:r>
              <w:rPr>
                <w:rFonts w:cstheme="minorHAnsi"/>
                <w:sz w:val="24"/>
                <w:szCs w:val="24"/>
                <w:lang w:val="en-US"/>
              </w:rPr>
              <w:t>valutazione</w:t>
            </w:r>
            <w:proofErr w:type="spellEnd"/>
            <w:r>
              <w:rPr>
                <w:rFonts w:cstheme="minorHAnsi"/>
                <w:sz w:val="24"/>
                <w:szCs w:val="24"/>
                <w:lang w:val="en-US"/>
              </w:rPr>
              <w:t xml:space="preserve"> </w:t>
            </w:r>
            <w:proofErr w:type="spellStart"/>
            <w:r>
              <w:rPr>
                <w:rFonts w:cstheme="minorHAnsi"/>
                <w:sz w:val="24"/>
                <w:szCs w:val="24"/>
                <w:lang w:val="en-US"/>
              </w:rPr>
              <w:t>dei</w:t>
            </w:r>
            <w:proofErr w:type="spellEnd"/>
            <w:r>
              <w:rPr>
                <w:rFonts w:cstheme="minorHAnsi"/>
                <w:sz w:val="24"/>
                <w:szCs w:val="24"/>
                <w:lang w:val="en-US"/>
              </w:rPr>
              <w:t xml:space="preserve"> </w:t>
            </w:r>
            <w:proofErr w:type="spellStart"/>
            <w:r>
              <w:rPr>
                <w:rFonts w:cstheme="minorHAnsi"/>
                <w:sz w:val="24"/>
                <w:szCs w:val="24"/>
                <w:lang w:val="en-US"/>
              </w:rPr>
              <w:t>possibili</w:t>
            </w:r>
            <w:proofErr w:type="spellEnd"/>
            <w:r>
              <w:rPr>
                <w:rFonts w:cstheme="minorHAnsi"/>
                <w:sz w:val="24"/>
                <w:szCs w:val="24"/>
                <w:lang w:val="en-US"/>
              </w:rPr>
              <w:t xml:space="preserve"> </w:t>
            </w:r>
            <w:proofErr w:type="spellStart"/>
            <w:r>
              <w:rPr>
                <w:rFonts w:cstheme="minorHAnsi"/>
                <w:sz w:val="24"/>
                <w:szCs w:val="24"/>
                <w:lang w:val="en-US"/>
              </w:rPr>
              <w:t>rischi</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insuccesso</w:t>
            </w:r>
            <w:proofErr w:type="spellEnd"/>
            <w:r>
              <w:rPr>
                <w:rFonts w:cstheme="minorHAnsi"/>
                <w:sz w:val="24"/>
                <w:szCs w:val="24"/>
                <w:lang w:val="en-US"/>
              </w:rPr>
              <w:t xml:space="preserve"> </w:t>
            </w:r>
            <w:proofErr w:type="spellStart"/>
            <w:r>
              <w:rPr>
                <w:rFonts w:cstheme="minorHAnsi"/>
                <w:sz w:val="24"/>
                <w:szCs w:val="24"/>
                <w:lang w:val="en-US"/>
              </w:rPr>
              <w:t>delle</w:t>
            </w:r>
            <w:proofErr w:type="spellEnd"/>
            <w:r>
              <w:rPr>
                <w:rFonts w:cstheme="minorHAnsi"/>
                <w:sz w:val="24"/>
                <w:szCs w:val="24"/>
                <w:lang w:val="en-US"/>
              </w:rPr>
              <w:t xml:space="preserve"> </w:t>
            </w:r>
            <w:proofErr w:type="spellStart"/>
            <w:r>
              <w:rPr>
                <w:rFonts w:cstheme="minorHAnsi"/>
                <w:sz w:val="24"/>
                <w:szCs w:val="24"/>
                <w:lang w:val="en-US"/>
              </w:rPr>
              <w:t>attività</w:t>
            </w:r>
            <w:proofErr w:type="spellEnd"/>
            <w:r>
              <w:rPr>
                <w:rFonts w:cstheme="minorHAnsi"/>
                <w:sz w:val="24"/>
                <w:szCs w:val="24"/>
                <w:lang w:val="en-US"/>
              </w:rPr>
              <w:t xml:space="preserve"> </w:t>
            </w:r>
            <w:proofErr w:type="spellStart"/>
            <w:r>
              <w:rPr>
                <w:rFonts w:cstheme="minorHAnsi"/>
                <w:sz w:val="24"/>
                <w:szCs w:val="24"/>
                <w:lang w:val="en-US"/>
              </w:rPr>
              <w:t>previste</w:t>
            </w:r>
            <w:proofErr w:type="spellEnd"/>
            <w:r>
              <w:rPr>
                <w:rFonts w:cstheme="minorHAnsi"/>
                <w:sz w:val="24"/>
                <w:szCs w:val="24"/>
                <w:lang w:val="en-US"/>
              </w:rPr>
              <w:t xml:space="preserve"> e relative </w:t>
            </w:r>
            <w:proofErr w:type="spellStart"/>
            <w:r>
              <w:rPr>
                <w:rFonts w:cstheme="minorHAnsi"/>
                <w:sz w:val="24"/>
                <w:szCs w:val="24"/>
                <w:lang w:val="en-US"/>
              </w:rPr>
              <w:t>azioni</w:t>
            </w:r>
            <w:proofErr w:type="spellEnd"/>
            <w:r>
              <w:rPr>
                <w:rFonts w:cstheme="minorHAnsi"/>
                <w:sz w:val="24"/>
                <w:szCs w:val="24"/>
                <w:lang w:val="en-US"/>
              </w:rPr>
              <w:t xml:space="preserve"> preventive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contrasto</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b/>
                <w:bCs/>
                <w:sz w:val="24"/>
                <w:szCs w:val="24"/>
                <w:lang w:val="en-US"/>
              </w:rPr>
              <w:t>7</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28"/>
        </w:trPr>
        <w:tc>
          <w:tcPr>
            <w:tcW w:w="2045" w:type="dxa"/>
            <w:vMerge w:val="restart"/>
            <w:tcBorders>
              <w:top w:val="single" w:sz="4" w:space="0" w:color="000000"/>
              <w:left w:val="single" w:sz="4" w:space="0" w:color="000000"/>
              <w:right w:val="single" w:sz="4" w:space="0" w:color="000000"/>
            </w:tcBorders>
            <w:vAlign w:val="center"/>
          </w:tcPr>
          <w:p w:rsidR="00A07EC4" w:rsidRDefault="009E5F08">
            <w:pPr>
              <w:rPr>
                <w:rFonts w:ascii="Calibri" w:hAnsi="Calibri"/>
                <w:sz w:val="24"/>
                <w:szCs w:val="24"/>
                <w:lang w:val="en-US"/>
              </w:rPr>
            </w:pPr>
            <w:proofErr w:type="spellStart"/>
            <w:r>
              <w:rPr>
                <w:rFonts w:cstheme="minorHAnsi"/>
                <w:sz w:val="24"/>
                <w:szCs w:val="24"/>
                <w:lang w:val="en-US"/>
              </w:rPr>
              <w:t>Modalità</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compartecipazione</w:t>
            </w:r>
            <w:proofErr w:type="spellEnd"/>
            <w:r>
              <w:rPr>
                <w:rFonts w:cstheme="minorHAnsi"/>
                <w:sz w:val="24"/>
                <w:szCs w:val="24"/>
                <w:lang w:val="en-US"/>
              </w:rPr>
              <w:t xml:space="preserve"> </w:t>
            </w:r>
            <w:proofErr w:type="spellStart"/>
            <w:r>
              <w:rPr>
                <w:rFonts w:cstheme="minorHAnsi"/>
                <w:sz w:val="24"/>
                <w:szCs w:val="24"/>
                <w:lang w:val="en-US"/>
              </w:rPr>
              <w:t>attraverso</w:t>
            </w:r>
            <w:proofErr w:type="spellEnd"/>
            <w:r>
              <w:rPr>
                <w:rFonts w:cstheme="minorHAnsi"/>
                <w:sz w:val="24"/>
                <w:szCs w:val="24"/>
                <w:lang w:val="en-US"/>
              </w:rPr>
              <w:t xml:space="preserve"> </w:t>
            </w:r>
            <w:proofErr w:type="spellStart"/>
            <w:r>
              <w:rPr>
                <w:rFonts w:cstheme="minorHAnsi"/>
                <w:sz w:val="24"/>
                <w:szCs w:val="24"/>
                <w:lang w:val="en-US"/>
              </w:rPr>
              <w:t>risorse</w:t>
            </w:r>
            <w:proofErr w:type="spellEnd"/>
            <w:r>
              <w:rPr>
                <w:rFonts w:cstheme="minorHAnsi"/>
                <w:sz w:val="24"/>
                <w:szCs w:val="24"/>
                <w:lang w:val="en-US"/>
              </w:rPr>
              <w:t xml:space="preserve"> </w:t>
            </w:r>
            <w:proofErr w:type="spellStart"/>
            <w:r>
              <w:rPr>
                <w:rFonts w:cstheme="minorHAnsi"/>
                <w:sz w:val="24"/>
                <w:szCs w:val="24"/>
                <w:lang w:val="en-US"/>
              </w:rPr>
              <w:t>umane</w:t>
            </w:r>
            <w:proofErr w:type="spellEnd"/>
            <w:r>
              <w:rPr>
                <w:rFonts w:cstheme="minorHAnsi"/>
                <w:sz w:val="24"/>
                <w:szCs w:val="24"/>
                <w:lang w:val="en-US"/>
              </w:rPr>
              <w:t xml:space="preserve">, </w:t>
            </w:r>
            <w:proofErr w:type="spellStart"/>
            <w:r>
              <w:rPr>
                <w:rFonts w:cstheme="minorHAnsi"/>
                <w:sz w:val="24"/>
                <w:szCs w:val="24"/>
                <w:lang w:val="en-US"/>
              </w:rPr>
              <w:t>finanziarie</w:t>
            </w:r>
            <w:proofErr w:type="spellEnd"/>
            <w:r>
              <w:rPr>
                <w:rFonts w:cstheme="minorHAnsi"/>
                <w:sz w:val="24"/>
                <w:szCs w:val="24"/>
                <w:lang w:val="en-US"/>
              </w:rPr>
              <w:t xml:space="preserve"> e </w:t>
            </w:r>
            <w:proofErr w:type="spellStart"/>
            <w:r>
              <w:rPr>
                <w:rFonts w:cstheme="minorHAnsi"/>
                <w:sz w:val="24"/>
                <w:szCs w:val="24"/>
                <w:lang w:val="en-US"/>
              </w:rPr>
              <w:t>strutturali</w:t>
            </w:r>
            <w:proofErr w:type="spellEnd"/>
            <w:r>
              <w:rPr>
                <w:rFonts w:cstheme="minorHAnsi"/>
                <w:sz w:val="24"/>
                <w:szCs w:val="24"/>
                <w:lang w:val="en-US"/>
              </w:rPr>
              <w:t xml:space="preserve"> </w:t>
            </w:r>
            <w:proofErr w:type="spellStart"/>
            <w:r>
              <w:rPr>
                <w:rFonts w:cstheme="minorHAnsi"/>
                <w:sz w:val="24"/>
                <w:szCs w:val="24"/>
                <w:lang w:val="en-US"/>
              </w:rPr>
              <w:t>proprie</w:t>
            </w:r>
            <w:proofErr w:type="spellEnd"/>
          </w:p>
          <w:p w:rsidR="00A07EC4" w:rsidRDefault="00A07EC4">
            <w:pPr>
              <w:rPr>
                <w:rFonts w:ascii="Calibri" w:hAnsi="Calibri" w:cstheme="minorHAnsi"/>
                <w:sz w:val="24"/>
                <w:szCs w:val="24"/>
                <w:lang w:val="en-US"/>
              </w:rPr>
            </w:pPr>
          </w:p>
          <w:p w:rsidR="00A07EC4" w:rsidRDefault="00A07EC4">
            <w:pPr>
              <w:rPr>
                <w:rFonts w:ascii="Calibri" w:hAnsi="Calibri" w:cstheme="minorHAnsi"/>
                <w:sz w:val="24"/>
                <w:szCs w:val="24"/>
                <w:lang w:val="en-US"/>
              </w:rPr>
            </w:pPr>
          </w:p>
        </w:tc>
        <w:tc>
          <w:tcPr>
            <w:tcW w:w="1459" w:type="dxa"/>
            <w:vMerge w:val="restart"/>
            <w:tcBorders>
              <w:top w:val="single" w:sz="4" w:space="0" w:color="000000"/>
              <w:left w:val="single" w:sz="4" w:space="0" w:color="000000"/>
              <w:right w:val="single" w:sz="4" w:space="0" w:color="000000"/>
            </w:tcBorders>
            <w:vAlign w:val="center"/>
          </w:tcPr>
          <w:p w:rsidR="00A07EC4" w:rsidRDefault="009E5F08">
            <w:pPr>
              <w:pStyle w:val="TableParagraph"/>
              <w:rPr>
                <w:rFonts w:ascii="Calibri" w:hAnsi="Calibri"/>
                <w:sz w:val="24"/>
                <w:szCs w:val="24"/>
              </w:rPr>
            </w:pPr>
            <w:r>
              <w:rPr>
                <w:rFonts w:cstheme="minorHAnsi"/>
                <w:b/>
                <w:sz w:val="24"/>
                <w:szCs w:val="24"/>
                <w:lang w:val="en-US"/>
              </w:rPr>
              <w:t>10</w:t>
            </w:r>
          </w:p>
        </w:tc>
        <w:tc>
          <w:tcPr>
            <w:tcW w:w="1999" w:type="dxa"/>
            <w:vMerge w:val="restart"/>
            <w:tcBorders>
              <w:top w:val="single" w:sz="4" w:space="0" w:color="000000"/>
              <w:left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Strumentazione</w:t>
            </w:r>
            <w:proofErr w:type="spellEnd"/>
            <w:r>
              <w:rPr>
                <w:rFonts w:cstheme="minorHAnsi"/>
                <w:sz w:val="24"/>
                <w:szCs w:val="24"/>
                <w:lang w:val="en-US"/>
              </w:rPr>
              <w:t xml:space="preserve"> e </w:t>
            </w:r>
            <w:proofErr w:type="spellStart"/>
            <w:r>
              <w:rPr>
                <w:rFonts w:cstheme="minorHAnsi"/>
                <w:sz w:val="24"/>
                <w:szCs w:val="24"/>
                <w:lang w:val="en-US"/>
              </w:rPr>
              <w:t>risorse</w:t>
            </w:r>
            <w:proofErr w:type="spellEnd"/>
            <w:r>
              <w:rPr>
                <w:rFonts w:cstheme="minorHAnsi"/>
                <w:sz w:val="24"/>
                <w:szCs w:val="24"/>
                <w:lang w:val="en-US"/>
              </w:rPr>
              <w:t xml:space="preserve"> </w:t>
            </w:r>
            <w:proofErr w:type="spellStart"/>
            <w:r>
              <w:rPr>
                <w:rFonts w:cstheme="minorHAnsi"/>
                <w:sz w:val="24"/>
                <w:szCs w:val="24"/>
                <w:lang w:val="en-US"/>
              </w:rPr>
              <w:t>proprie</w:t>
            </w:r>
            <w:proofErr w:type="spellEnd"/>
            <w:r>
              <w:rPr>
                <w:rFonts w:cstheme="minorHAnsi"/>
                <w:sz w:val="24"/>
                <w:szCs w:val="24"/>
                <w:lang w:val="en-US"/>
              </w:rPr>
              <w:t xml:space="preserve"> </w:t>
            </w:r>
            <w:proofErr w:type="spellStart"/>
            <w:r>
              <w:rPr>
                <w:rFonts w:cstheme="minorHAnsi"/>
                <w:sz w:val="24"/>
                <w:szCs w:val="24"/>
                <w:lang w:val="en-US"/>
              </w:rPr>
              <w:t>impiegate</w:t>
            </w:r>
            <w:proofErr w:type="spellEnd"/>
            <w:r>
              <w:rPr>
                <w:rFonts w:cstheme="minorHAnsi"/>
                <w:sz w:val="24"/>
                <w:szCs w:val="24"/>
                <w:lang w:val="en-US"/>
              </w:rPr>
              <w:t xml:space="preserve"> </w:t>
            </w:r>
            <w:proofErr w:type="spellStart"/>
            <w:r>
              <w:rPr>
                <w:rFonts w:cstheme="minorHAnsi"/>
                <w:sz w:val="24"/>
                <w:szCs w:val="24"/>
                <w:lang w:val="en-US"/>
              </w:rPr>
              <w:t>nel</w:t>
            </w:r>
            <w:proofErr w:type="spellEnd"/>
            <w:r>
              <w:rPr>
                <w:rFonts w:cstheme="minorHAnsi"/>
                <w:sz w:val="24"/>
                <w:szCs w:val="24"/>
                <w:lang w:val="en-US"/>
              </w:rPr>
              <w:t xml:space="preserve"> </w:t>
            </w:r>
            <w:proofErr w:type="spellStart"/>
            <w:r>
              <w:rPr>
                <w:rFonts w:cstheme="minorHAnsi"/>
                <w:sz w:val="24"/>
                <w:szCs w:val="24"/>
                <w:lang w:val="en-US"/>
              </w:rPr>
              <w:t>progetto</w:t>
            </w:r>
            <w:proofErr w:type="spellEnd"/>
            <w:r>
              <w:rPr>
                <w:rFonts w:cstheme="minorHAnsi"/>
                <w:sz w:val="24"/>
                <w:szCs w:val="24"/>
                <w:lang w:val="en-US"/>
              </w:rPr>
              <w:t xml:space="preserve"> (</w:t>
            </w:r>
            <w:proofErr w:type="spellStart"/>
            <w:r>
              <w:rPr>
                <w:rFonts w:cstheme="minorHAnsi"/>
                <w:sz w:val="24"/>
                <w:szCs w:val="24"/>
                <w:lang w:val="en-US"/>
              </w:rPr>
              <w:t>umane</w:t>
            </w:r>
            <w:proofErr w:type="spellEnd"/>
            <w:r>
              <w:rPr>
                <w:rFonts w:cstheme="minorHAnsi"/>
                <w:sz w:val="24"/>
                <w:szCs w:val="24"/>
                <w:lang w:val="en-US"/>
              </w:rPr>
              <w:t xml:space="preserve"> e </w:t>
            </w:r>
            <w:proofErr w:type="spellStart"/>
            <w:r>
              <w:rPr>
                <w:rFonts w:cstheme="minorHAnsi"/>
                <w:sz w:val="24"/>
                <w:szCs w:val="24"/>
                <w:lang w:val="en-US"/>
              </w:rPr>
              <w:t>strumentali</w:t>
            </w:r>
            <w:proofErr w:type="spellEnd"/>
            <w:r>
              <w:rPr>
                <w:rFonts w:cstheme="minorHAnsi"/>
                <w:sz w:val="24"/>
                <w:szCs w:val="24"/>
                <w:lang w:val="en-US"/>
              </w:rPr>
              <w:t xml:space="preserve"> ad </w:t>
            </w:r>
            <w:proofErr w:type="spellStart"/>
            <w:r>
              <w:rPr>
                <w:rFonts w:cstheme="minorHAnsi"/>
                <w:sz w:val="24"/>
                <w:szCs w:val="24"/>
                <w:lang w:val="en-US"/>
              </w:rPr>
              <w:t>es</w:t>
            </w:r>
            <w:proofErr w:type="spellEnd"/>
            <w:r>
              <w:rPr>
                <w:rFonts w:cstheme="minorHAnsi"/>
                <w:sz w:val="24"/>
                <w:szCs w:val="24"/>
                <w:lang w:val="en-US"/>
              </w:rPr>
              <w:t xml:space="preserve">. </w:t>
            </w:r>
            <w:proofErr w:type="spellStart"/>
            <w:r>
              <w:rPr>
                <w:rFonts w:cstheme="minorHAnsi"/>
                <w:sz w:val="24"/>
                <w:szCs w:val="24"/>
                <w:lang w:val="en-US"/>
              </w:rPr>
              <w:t>attrezzature</w:t>
            </w:r>
            <w:proofErr w:type="spellEnd"/>
            <w:r>
              <w:rPr>
                <w:rFonts w:cstheme="minorHAnsi"/>
                <w:sz w:val="24"/>
                <w:szCs w:val="24"/>
                <w:lang w:val="en-US"/>
              </w:rPr>
              <w:t xml:space="preserve">, </w:t>
            </w:r>
            <w:proofErr w:type="spellStart"/>
            <w:r>
              <w:rPr>
                <w:rFonts w:cstheme="minorHAnsi"/>
                <w:sz w:val="24"/>
                <w:szCs w:val="24"/>
                <w:lang w:val="en-US"/>
              </w:rPr>
              <w:t>mezzi</w:t>
            </w:r>
            <w:proofErr w:type="spellEnd"/>
            <w:r>
              <w:rPr>
                <w:rFonts w:cstheme="minorHAnsi"/>
                <w:sz w:val="24"/>
                <w:szCs w:val="24"/>
                <w:lang w:val="en-US"/>
              </w:rPr>
              <w:t xml:space="preserve"> </w:t>
            </w:r>
            <w:proofErr w:type="spellStart"/>
            <w:r>
              <w:rPr>
                <w:rFonts w:cstheme="minorHAnsi"/>
                <w:sz w:val="24"/>
                <w:szCs w:val="24"/>
                <w:lang w:val="en-US"/>
              </w:rPr>
              <w:t>ecc</w:t>
            </w:r>
            <w:proofErr w:type="spellEnd"/>
            <w:r>
              <w:rPr>
                <w:rFonts w:cstheme="minorHAnsi"/>
                <w:sz w:val="24"/>
                <w:szCs w:val="24"/>
                <w:lang w:val="en-US"/>
              </w:rPr>
              <w:t>.)</w:t>
            </w:r>
          </w:p>
          <w:p w:rsidR="00A07EC4" w:rsidRDefault="009E5F08">
            <w:pPr>
              <w:ind w:left="68"/>
              <w:rPr>
                <w:rFonts w:ascii="Calibri" w:hAnsi="Calibri"/>
                <w:sz w:val="24"/>
                <w:szCs w:val="24"/>
                <w:lang w:val="en-US"/>
              </w:rPr>
            </w:pPr>
            <w:proofErr w:type="spellStart"/>
            <w:r>
              <w:rPr>
                <w:rFonts w:cstheme="minorHAnsi"/>
                <w:sz w:val="24"/>
                <w:szCs w:val="24"/>
                <w:lang w:val="en-US"/>
              </w:rPr>
              <w:t>Articolazione</w:t>
            </w:r>
            <w:proofErr w:type="spellEnd"/>
            <w:r>
              <w:rPr>
                <w:rFonts w:cstheme="minorHAnsi"/>
                <w:sz w:val="24"/>
                <w:szCs w:val="24"/>
                <w:lang w:val="en-US"/>
              </w:rPr>
              <w:t xml:space="preserve"> del </w:t>
            </w:r>
            <w:proofErr w:type="spellStart"/>
            <w:r>
              <w:rPr>
                <w:rFonts w:cstheme="minorHAnsi"/>
                <w:sz w:val="24"/>
                <w:szCs w:val="24"/>
                <w:lang w:val="en-US"/>
              </w:rPr>
              <w:t>personale</w:t>
            </w:r>
            <w:proofErr w:type="spellEnd"/>
            <w:r>
              <w:rPr>
                <w:rFonts w:cstheme="minorHAnsi"/>
                <w:sz w:val="24"/>
                <w:szCs w:val="24"/>
                <w:lang w:val="en-US"/>
              </w:rPr>
              <w:t xml:space="preserve"> </w:t>
            </w:r>
            <w:proofErr w:type="spellStart"/>
            <w:r>
              <w:rPr>
                <w:rFonts w:cstheme="minorHAnsi"/>
                <w:sz w:val="24"/>
                <w:szCs w:val="24"/>
                <w:lang w:val="en-US"/>
              </w:rPr>
              <w:t>nel</w:t>
            </w:r>
            <w:proofErr w:type="spellEnd"/>
            <w:r>
              <w:rPr>
                <w:rFonts w:cstheme="minorHAnsi"/>
                <w:sz w:val="24"/>
                <w:szCs w:val="24"/>
                <w:lang w:val="en-US"/>
              </w:rPr>
              <w:t xml:space="preserve"> </w:t>
            </w:r>
            <w:proofErr w:type="spellStart"/>
            <w:r>
              <w:rPr>
                <w:rFonts w:cstheme="minorHAnsi"/>
                <w:sz w:val="24"/>
                <w:szCs w:val="24"/>
                <w:lang w:val="en-US"/>
              </w:rPr>
              <w:t>progetto</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b/>
                <w:bCs/>
                <w:sz w:val="24"/>
                <w:szCs w:val="24"/>
                <w:lang w:val="en-US"/>
              </w:rPr>
              <w:t>6</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28"/>
        </w:trPr>
        <w:tc>
          <w:tcPr>
            <w:tcW w:w="2045" w:type="dxa"/>
            <w:vMerge/>
            <w:tcBorders>
              <w:left w:val="single" w:sz="4" w:space="0" w:color="000000"/>
              <w:bottom w:val="single" w:sz="4" w:space="0" w:color="000000"/>
              <w:right w:val="single" w:sz="4" w:space="0" w:color="000000"/>
            </w:tcBorders>
            <w:vAlign w:val="center"/>
          </w:tcPr>
          <w:p w:rsidR="00A07EC4" w:rsidRDefault="00A07EC4">
            <w:pPr>
              <w:rPr>
                <w:rFonts w:ascii="Calibri" w:hAnsi="Calibri" w:cstheme="minorHAnsi"/>
                <w:sz w:val="24"/>
                <w:szCs w:val="24"/>
                <w:lang w:val="en-US"/>
              </w:rPr>
            </w:pPr>
          </w:p>
        </w:tc>
        <w:tc>
          <w:tcPr>
            <w:tcW w:w="1459" w:type="dxa"/>
            <w:vMerge/>
            <w:tcBorders>
              <w:left w:val="single" w:sz="4" w:space="0" w:color="000000"/>
              <w:bottom w:val="single" w:sz="4" w:space="0" w:color="000000"/>
              <w:right w:val="single" w:sz="4" w:space="0" w:color="000000"/>
            </w:tcBorders>
            <w:vAlign w:val="center"/>
          </w:tcPr>
          <w:p w:rsidR="00A07EC4" w:rsidRDefault="00A07EC4">
            <w:pPr>
              <w:pStyle w:val="TableParagraph"/>
              <w:rPr>
                <w:rFonts w:ascii="Calibri" w:hAnsi="Calibri"/>
                <w:sz w:val="24"/>
                <w:szCs w:val="24"/>
              </w:rPr>
            </w:pPr>
          </w:p>
        </w:tc>
        <w:tc>
          <w:tcPr>
            <w:tcW w:w="1999" w:type="dxa"/>
            <w:vMerge/>
            <w:tcBorders>
              <w:left w:val="single" w:sz="4" w:space="0" w:color="000000"/>
              <w:bottom w:val="single" w:sz="4" w:space="0" w:color="000000"/>
              <w:right w:val="single" w:sz="4" w:space="0" w:color="000000"/>
            </w:tcBorders>
            <w:vAlign w:val="center"/>
          </w:tcPr>
          <w:p w:rsidR="00A07EC4" w:rsidRDefault="00A07EC4">
            <w:pPr>
              <w:ind w:left="68"/>
              <w:rPr>
                <w:rFonts w:ascii="Calibri" w:hAnsi="Calibri"/>
                <w:sz w:val="24"/>
                <w:szCs w:val="24"/>
                <w:lang w:val="en-US"/>
              </w:rPr>
            </w:pPr>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b/>
                <w:bCs/>
                <w:sz w:val="24"/>
                <w:szCs w:val="24"/>
                <w:lang w:val="en-US"/>
              </w:rPr>
              <w:t>4</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proofErr w:type="spellStart"/>
            <w:r>
              <w:rPr>
                <w:sz w:val="24"/>
                <w:szCs w:val="24"/>
                <w:lang w:val="en-US"/>
              </w:rPr>
              <w:t>Qualitativo</w:t>
            </w:r>
            <w:proofErr w:type="spellEnd"/>
          </w:p>
        </w:tc>
      </w:tr>
      <w:tr w:rsidR="00A07EC4">
        <w:trPr>
          <w:trHeight w:val="1028"/>
        </w:trPr>
        <w:tc>
          <w:tcPr>
            <w:tcW w:w="2045" w:type="dxa"/>
            <w:tcBorders>
              <w:top w:val="single" w:sz="4" w:space="0" w:color="000000"/>
              <w:left w:val="single" w:sz="4" w:space="0" w:color="000000"/>
              <w:bottom w:val="single" w:sz="4" w:space="0" w:color="000000"/>
              <w:right w:val="single" w:sz="4" w:space="0" w:color="000000"/>
            </w:tcBorders>
            <w:vAlign w:val="center"/>
          </w:tcPr>
          <w:p w:rsidR="00A07EC4" w:rsidRDefault="009E5F08">
            <w:pPr>
              <w:rPr>
                <w:rFonts w:ascii="Calibri" w:hAnsi="Calibri"/>
                <w:sz w:val="24"/>
                <w:szCs w:val="24"/>
                <w:lang w:val="en-US"/>
              </w:rPr>
            </w:pPr>
            <w:proofErr w:type="spellStart"/>
            <w:r>
              <w:rPr>
                <w:rFonts w:cstheme="minorHAnsi"/>
                <w:sz w:val="24"/>
                <w:szCs w:val="24"/>
                <w:lang w:val="en-US"/>
              </w:rPr>
              <w:t>Sostenibilità</w:t>
            </w:r>
            <w:proofErr w:type="spellEnd"/>
            <w:r>
              <w:rPr>
                <w:rFonts w:cstheme="minorHAnsi"/>
                <w:sz w:val="24"/>
                <w:szCs w:val="24"/>
                <w:lang w:val="en-US"/>
              </w:rPr>
              <w:t xml:space="preserve"> del </w:t>
            </w:r>
            <w:proofErr w:type="spellStart"/>
            <w:r>
              <w:rPr>
                <w:rFonts w:cstheme="minorHAnsi"/>
                <w:sz w:val="24"/>
                <w:szCs w:val="24"/>
                <w:lang w:val="en-US"/>
              </w:rPr>
              <w:t>progetto</w:t>
            </w:r>
            <w:proofErr w:type="spellEnd"/>
            <w:r>
              <w:rPr>
                <w:rFonts w:cstheme="minorHAnsi"/>
                <w:sz w:val="24"/>
                <w:szCs w:val="24"/>
                <w:lang w:val="en-US"/>
              </w:rPr>
              <w:t xml:space="preserve"> a </w:t>
            </w:r>
            <w:proofErr w:type="spellStart"/>
            <w:r>
              <w:rPr>
                <w:rFonts w:cstheme="minorHAnsi"/>
                <w:sz w:val="24"/>
                <w:szCs w:val="24"/>
                <w:lang w:val="en-US"/>
              </w:rPr>
              <w:t>medio</w:t>
            </w:r>
            <w:proofErr w:type="spellEnd"/>
            <w:r>
              <w:rPr>
                <w:rFonts w:cstheme="minorHAnsi"/>
                <w:sz w:val="24"/>
                <w:szCs w:val="24"/>
                <w:lang w:val="en-US"/>
              </w:rPr>
              <w:t>/</w:t>
            </w:r>
            <w:proofErr w:type="spellStart"/>
            <w:r>
              <w:rPr>
                <w:rFonts w:cstheme="minorHAnsi"/>
                <w:sz w:val="24"/>
                <w:szCs w:val="24"/>
                <w:lang w:val="en-US"/>
              </w:rPr>
              <w:t>lungo</w:t>
            </w:r>
            <w:proofErr w:type="spellEnd"/>
            <w:r>
              <w:rPr>
                <w:rFonts w:cstheme="minorHAnsi"/>
                <w:sz w:val="24"/>
                <w:szCs w:val="24"/>
                <w:lang w:val="en-US"/>
              </w:rPr>
              <w:t xml:space="preserve"> </w:t>
            </w:r>
            <w:proofErr w:type="spellStart"/>
            <w:r>
              <w:rPr>
                <w:rFonts w:cstheme="minorHAnsi"/>
                <w:sz w:val="24"/>
                <w:szCs w:val="24"/>
                <w:lang w:val="en-US"/>
              </w:rPr>
              <w:t>termine</w:t>
            </w:r>
            <w:proofErr w:type="spellEnd"/>
          </w:p>
        </w:tc>
        <w:tc>
          <w:tcPr>
            <w:tcW w:w="1459"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rPr>
                <w:rFonts w:ascii="Calibri" w:hAnsi="Calibri"/>
                <w:sz w:val="24"/>
                <w:szCs w:val="24"/>
              </w:rPr>
            </w:pPr>
            <w:r>
              <w:rPr>
                <w:b/>
                <w:sz w:val="24"/>
                <w:szCs w:val="24"/>
                <w:lang w:val="en-US"/>
              </w:rPr>
              <w:t>8</w:t>
            </w:r>
          </w:p>
        </w:tc>
        <w:tc>
          <w:tcPr>
            <w:tcW w:w="1999" w:type="dxa"/>
            <w:tcBorders>
              <w:top w:val="single" w:sz="4" w:space="0" w:color="000000"/>
              <w:left w:val="single" w:sz="4" w:space="0" w:color="000000"/>
              <w:bottom w:val="single" w:sz="4" w:space="0" w:color="000000"/>
              <w:right w:val="single" w:sz="4" w:space="0" w:color="000000"/>
            </w:tcBorders>
            <w:vAlign w:val="center"/>
          </w:tcPr>
          <w:p w:rsidR="00A07EC4" w:rsidRDefault="009E5F08">
            <w:pPr>
              <w:ind w:left="68"/>
              <w:rPr>
                <w:rFonts w:ascii="Calibri" w:hAnsi="Calibri"/>
                <w:sz w:val="24"/>
                <w:szCs w:val="24"/>
                <w:lang w:val="en-US"/>
              </w:rPr>
            </w:pPr>
            <w:proofErr w:type="spellStart"/>
            <w:r>
              <w:rPr>
                <w:rFonts w:cstheme="minorHAnsi"/>
                <w:sz w:val="24"/>
                <w:szCs w:val="24"/>
                <w:lang w:val="en-US"/>
              </w:rPr>
              <w:t>Livello</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sostenibilità</w:t>
            </w:r>
            <w:proofErr w:type="spellEnd"/>
            <w:r>
              <w:rPr>
                <w:rFonts w:cstheme="minorHAnsi"/>
                <w:sz w:val="24"/>
                <w:szCs w:val="24"/>
                <w:lang w:val="en-US"/>
              </w:rPr>
              <w:t xml:space="preserve"> </w:t>
            </w:r>
            <w:proofErr w:type="spellStart"/>
            <w:r>
              <w:rPr>
                <w:rFonts w:cstheme="minorHAnsi"/>
                <w:sz w:val="24"/>
                <w:szCs w:val="24"/>
                <w:lang w:val="en-US"/>
              </w:rPr>
              <w:t>futura</w:t>
            </w:r>
            <w:proofErr w:type="spellEnd"/>
            <w:r>
              <w:rPr>
                <w:rFonts w:cstheme="minorHAnsi"/>
                <w:sz w:val="24"/>
                <w:szCs w:val="24"/>
                <w:lang w:val="en-US"/>
              </w:rPr>
              <w:t xml:space="preserve"> </w:t>
            </w:r>
            <w:proofErr w:type="spellStart"/>
            <w:r>
              <w:rPr>
                <w:rFonts w:cstheme="minorHAnsi"/>
                <w:sz w:val="24"/>
                <w:szCs w:val="24"/>
                <w:lang w:val="en-US"/>
              </w:rPr>
              <w:t>delle</w:t>
            </w:r>
            <w:proofErr w:type="spellEnd"/>
            <w:r>
              <w:rPr>
                <w:rFonts w:cstheme="minorHAnsi"/>
                <w:sz w:val="24"/>
                <w:szCs w:val="24"/>
                <w:lang w:val="en-US"/>
              </w:rPr>
              <w:t xml:space="preserve"> </w:t>
            </w:r>
            <w:proofErr w:type="spellStart"/>
            <w:r>
              <w:rPr>
                <w:rFonts w:cstheme="minorHAnsi"/>
                <w:sz w:val="24"/>
                <w:szCs w:val="24"/>
                <w:lang w:val="en-US"/>
              </w:rPr>
              <w:t>azioni</w:t>
            </w:r>
            <w:proofErr w:type="spellEnd"/>
            <w:r>
              <w:rPr>
                <w:rFonts w:cstheme="minorHAnsi"/>
                <w:sz w:val="24"/>
                <w:szCs w:val="24"/>
                <w:lang w:val="en-US"/>
              </w:rPr>
              <w:t xml:space="preserve">, in termini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risorse</w:t>
            </w:r>
            <w:proofErr w:type="spellEnd"/>
            <w:r>
              <w:rPr>
                <w:rFonts w:cstheme="minorHAnsi"/>
                <w:sz w:val="24"/>
                <w:szCs w:val="24"/>
                <w:lang w:val="en-US"/>
              </w:rPr>
              <w:t xml:space="preserve"> e </w:t>
            </w:r>
            <w:proofErr w:type="spellStart"/>
            <w:r>
              <w:rPr>
                <w:rFonts w:cstheme="minorHAnsi"/>
                <w:sz w:val="24"/>
                <w:szCs w:val="24"/>
                <w:lang w:val="en-US"/>
              </w:rPr>
              <w:t>possibili</w:t>
            </w:r>
            <w:proofErr w:type="spellEnd"/>
            <w:r>
              <w:rPr>
                <w:rFonts w:cstheme="minorHAnsi"/>
                <w:sz w:val="24"/>
                <w:szCs w:val="24"/>
                <w:lang w:val="en-US"/>
              </w:rPr>
              <w:t xml:space="preserve"> </w:t>
            </w:r>
            <w:proofErr w:type="spellStart"/>
            <w:r>
              <w:rPr>
                <w:rFonts w:cstheme="minorHAnsi"/>
                <w:sz w:val="24"/>
                <w:szCs w:val="24"/>
                <w:lang w:val="en-US"/>
              </w:rPr>
              <w:t>fonti</w:t>
            </w:r>
            <w:proofErr w:type="spellEnd"/>
            <w:r>
              <w:rPr>
                <w:rFonts w:cstheme="minorHAnsi"/>
                <w:sz w:val="24"/>
                <w:szCs w:val="24"/>
                <w:lang w:val="en-US"/>
              </w:rPr>
              <w:t xml:space="preserve"> </w:t>
            </w:r>
            <w:proofErr w:type="spellStart"/>
            <w:r>
              <w:rPr>
                <w:rFonts w:cstheme="minorHAnsi"/>
                <w:sz w:val="24"/>
                <w:szCs w:val="24"/>
                <w:lang w:val="en-US"/>
              </w:rPr>
              <w:t>di</w:t>
            </w:r>
            <w:proofErr w:type="spellEnd"/>
            <w:r>
              <w:rPr>
                <w:rFonts w:cstheme="minorHAnsi"/>
                <w:sz w:val="24"/>
                <w:szCs w:val="24"/>
                <w:lang w:val="en-US"/>
              </w:rPr>
              <w:t xml:space="preserve"> </w:t>
            </w:r>
            <w:proofErr w:type="spellStart"/>
            <w:r>
              <w:rPr>
                <w:rFonts w:cstheme="minorHAnsi"/>
                <w:sz w:val="24"/>
                <w:szCs w:val="24"/>
                <w:lang w:val="en-US"/>
              </w:rPr>
              <w:t>finanziamento</w:t>
            </w:r>
            <w:proofErr w:type="spellEnd"/>
            <w:r>
              <w:rPr>
                <w:rFonts w:cstheme="minorHAnsi"/>
                <w:sz w:val="24"/>
                <w:szCs w:val="24"/>
                <w:lang w:val="en-US"/>
              </w:rPr>
              <w:t xml:space="preserve">, </w:t>
            </w:r>
            <w:proofErr w:type="spellStart"/>
            <w:r>
              <w:rPr>
                <w:rFonts w:cstheme="minorHAnsi"/>
                <w:sz w:val="24"/>
                <w:szCs w:val="24"/>
                <w:lang w:val="en-US"/>
              </w:rPr>
              <w:t>modello</w:t>
            </w:r>
            <w:proofErr w:type="spellEnd"/>
            <w:r>
              <w:rPr>
                <w:rFonts w:cstheme="minorHAnsi"/>
                <w:sz w:val="24"/>
                <w:szCs w:val="24"/>
                <w:lang w:val="en-US"/>
              </w:rPr>
              <w:t xml:space="preserve"> </w:t>
            </w:r>
            <w:proofErr w:type="spellStart"/>
            <w:r>
              <w:rPr>
                <w:rFonts w:cstheme="minorHAnsi"/>
                <w:sz w:val="24"/>
                <w:szCs w:val="24"/>
                <w:lang w:val="en-US"/>
              </w:rPr>
              <w:t>gestionale</w:t>
            </w:r>
            <w:proofErr w:type="spellEnd"/>
            <w:r>
              <w:rPr>
                <w:rFonts w:cstheme="minorHAnsi"/>
                <w:sz w:val="24"/>
                <w:szCs w:val="24"/>
                <w:lang w:val="en-US"/>
              </w:rPr>
              <w:t xml:space="preserve"> </w:t>
            </w:r>
            <w:proofErr w:type="spellStart"/>
            <w:r>
              <w:rPr>
                <w:rFonts w:cstheme="minorHAnsi"/>
                <w:sz w:val="24"/>
                <w:szCs w:val="24"/>
                <w:lang w:val="en-US"/>
              </w:rPr>
              <w:t>individuato</w:t>
            </w:r>
            <w:proofErr w:type="spellEnd"/>
            <w:r>
              <w:rPr>
                <w:rFonts w:cstheme="minorHAnsi"/>
                <w:sz w:val="24"/>
                <w:szCs w:val="24"/>
                <w:lang w:val="en-US"/>
              </w:rPr>
              <w:t xml:space="preserve">, </w:t>
            </w:r>
            <w:proofErr w:type="spellStart"/>
            <w:r>
              <w:rPr>
                <w:rFonts w:cstheme="minorHAnsi"/>
                <w:sz w:val="24"/>
                <w:szCs w:val="24"/>
                <w:lang w:val="en-US"/>
              </w:rPr>
              <w:t>legame</w:t>
            </w:r>
            <w:proofErr w:type="spellEnd"/>
            <w:r>
              <w:rPr>
                <w:rFonts w:cstheme="minorHAnsi"/>
                <w:sz w:val="24"/>
                <w:szCs w:val="24"/>
                <w:lang w:val="en-US"/>
              </w:rPr>
              <w:t xml:space="preserve"> con </w:t>
            </w:r>
            <w:proofErr w:type="spellStart"/>
            <w:r>
              <w:rPr>
                <w:rFonts w:cstheme="minorHAnsi"/>
                <w:sz w:val="24"/>
                <w:szCs w:val="24"/>
                <w:lang w:val="en-US"/>
              </w:rPr>
              <w:t>eventuali</w:t>
            </w:r>
            <w:proofErr w:type="spellEnd"/>
            <w:r>
              <w:rPr>
                <w:rFonts w:cstheme="minorHAnsi"/>
                <w:sz w:val="24"/>
                <w:szCs w:val="24"/>
                <w:lang w:val="en-US"/>
              </w:rPr>
              <w:t xml:space="preserve"> </w:t>
            </w:r>
            <w:proofErr w:type="spellStart"/>
            <w:r>
              <w:rPr>
                <w:rFonts w:cstheme="minorHAnsi"/>
                <w:sz w:val="24"/>
                <w:szCs w:val="24"/>
                <w:lang w:val="en-US"/>
              </w:rPr>
              <w:t>altre</w:t>
            </w:r>
            <w:proofErr w:type="spellEnd"/>
            <w:r>
              <w:rPr>
                <w:rFonts w:cstheme="minorHAnsi"/>
                <w:sz w:val="24"/>
                <w:szCs w:val="24"/>
                <w:lang w:val="en-US"/>
              </w:rPr>
              <w:t xml:space="preserve"> </w:t>
            </w:r>
            <w:proofErr w:type="spellStart"/>
            <w:r>
              <w:rPr>
                <w:rFonts w:cstheme="minorHAnsi"/>
                <w:sz w:val="24"/>
                <w:szCs w:val="24"/>
                <w:lang w:val="en-US"/>
              </w:rPr>
              <w:t>programmazioni</w:t>
            </w:r>
            <w:proofErr w:type="spellEnd"/>
            <w:r>
              <w:rPr>
                <w:rFonts w:cstheme="minorHAnsi"/>
                <w:sz w:val="24"/>
                <w:szCs w:val="24"/>
                <w:lang w:val="en-US"/>
              </w:rPr>
              <w:t xml:space="preserve"> e </w:t>
            </w:r>
            <w:proofErr w:type="spellStart"/>
            <w:r>
              <w:rPr>
                <w:rFonts w:cstheme="minorHAnsi"/>
                <w:sz w:val="24"/>
                <w:szCs w:val="24"/>
                <w:lang w:val="en-US"/>
              </w:rPr>
              <w:t>finanziamenti</w:t>
            </w:r>
            <w:proofErr w:type="spellEnd"/>
            <w:r>
              <w:rPr>
                <w:rFonts w:cstheme="minorHAnsi"/>
                <w:sz w:val="24"/>
                <w:szCs w:val="24"/>
                <w:lang w:val="en-US"/>
              </w:rPr>
              <w:t xml:space="preserve"> in </w:t>
            </w:r>
            <w:proofErr w:type="spellStart"/>
            <w:r>
              <w:rPr>
                <w:rFonts w:cstheme="minorHAnsi"/>
                <w:sz w:val="24"/>
                <w:szCs w:val="24"/>
                <w:lang w:val="en-US"/>
              </w:rPr>
              <w:t>materia</w:t>
            </w:r>
            <w:proofErr w:type="spellEnd"/>
            <w:r>
              <w:rPr>
                <w:rFonts w:cstheme="minorHAnsi"/>
                <w:sz w:val="24"/>
                <w:szCs w:val="24"/>
                <w:lang w:val="en-US"/>
              </w:rPr>
              <w:t xml:space="preserve"> a </w:t>
            </w:r>
            <w:proofErr w:type="spellStart"/>
            <w:r>
              <w:rPr>
                <w:rFonts w:cstheme="minorHAnsi"/>
                <w:sz w:val="24"/>
                <w:szCs w:val="24"/>
                <w:lang w:val="en-US"/>
              </w:rPr>
              <w:t>livello</w:t>
            </w:r>
            <w:proofErr w:type="spellEnd"/>
            <w:r>
              <w:rPr>
                <w:rFonts w:cstheme="minorHAnsi"/>
                <w:sz w:val="24"/>
                <w:szCs w:val="24"/>
                <w:lang w:val="en-US"/>
              </w:rPr>
              <w:t xml:space="preserve"> </w:t>
            </w:r>
            <w:proofErr w:type="spellStart"/>
            <w:r>
              <w:rPr>
                <w:rFonts w:cstheme="minorHAnsi"/>
                <w:sz w:val="24"/>
                <w:szCs w:val="24"/>
                <w:lang w:val="en-US"/>
              </w:rPr>
              <w:t>regionale</w:t>
            </w:r>
            <w:proofErr w:type="spellEnd"/>
            <w:r>
              <w:rPr>
                <w:rFonts w:cstheme="minorHAnsi"/>
                <w:sz w:val="24"/>
                <w:szCs w:val="24"/>
                <w:lang w:val="en-US"/>
              </w:rPr>
              <w:t xml:space="preserve">, </w:t>
            </w:r>
            <w:proofErr w:type="spellStart"/>
            <w:r>
              <w:rPr>
                <w:rFonts w:cstheme="minorHAnsi"/>
                <w:sz w:val="24"/>
                <w:szCs w:val="24"/>
                <w:lang w:val="en-US"/>
              </w:rPr>
              <w:t>nazio</w:t>
            </w:r>
            <w:r>
              <w:rPr>
                <w:rFonts w:cstheme="minorHAnsi"/>
                <w:sz w:val="24"/>
                <w:szCs w:val="24"/>
                <w:lang w:val="en-US"/>
              </w:rPr>
              <w:t>nale</w:t>
            </w:r>
            <w:proofErr w:type="spellEnd"/>
            <w:r>
              <w:rPr>
                <w:rFonts w:cstheme="minorHAnsi"/>
                <w:sz w:val="24"/>
                <w:szCs w:val="24"/>
                <w:lang w:val="en-US"/>
              </w:rPr>
              <w:t xml:space="preserve"> e/o </w:t>
            </w:r>
            <w:proofErr w:type="spellStart"/>
            <w:r>
              <w:rPr>
                <w:rFonts w:cstheme="minorHAnsi"/>
                <w:sz w:val="24"/>
                <w:szCs w:val="24"/>
                <w:lang w:val="en-US"/>
              </w:rPr>
              <w:lastRenderedPageBreak/>
              <w:t>europeo</w:t>
            </w:r>
            <w:proofErr w:type="spellEnd"/>
          </w:p>
        </w:tc>
        <w:tc>
          <w:tcPr>
            <w:tcW w:w="139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TableParagraph"/>
              <w:spacing w:line="262" w:lineRule="exact"/>
              <w:jc w:val="center"/>
              <w:rPr>
                <w:rFonts w:ascii="Calibri" w:hAnsi="Calibri"/>
                <w:sz w:val="24"/>
                <w:szCs w:val="24"/>
              </w:rPr>
            </w:pPr>
            <w:r>
              <w:rPr>
                <w:sz w:val="24"/>
                <w:szCs w:val="24"/>
                <w:lang w:val="en-US"/>
              </w:rPr>
              <w:lastRenderedPageBreak/>
              <w:t>8</w:t>
            </w:r>
          </w:p>
        </w:tc>
        <w:tc>
          <w:tcPr>
            <w:tcW w:w="2810" w:type="dxa"/>
            <w:tcBorders>
              <w:top w:val="single" w:sz="4" w:space="0" w:color="000000"/>
              <w:left w:val="single" w:sz="4" w:space="0" w:color="000000"/>
              <w:bottom w:val="single" w:sz="4" w:space="0" w:color="000000"/>
              <w:right w:val="single" w:sz="4" w:space="0" w:color="000000"/>
            </w:tcBorders>
            <w:vAlign w:val="center"/>
          </w:tcPr>
          <w:p w:rsidR="00A07EC4" w:rsidRDefault="009E5F08">
            <w:pPr>
              <w:pStyle w:val="Corpodeltesto"/>
              <w:rPr>
                <w:rFonts w:ascii="Calibri" w:hAnsi="Calibri"/>
                <w:sz w:val="24"/>
                <w:szCs w:val="24"/>
              </w:rPr>
            </w:pPr>
            <w:proofErr w:type="spellStart"/>
            <w:r>
              <w:rPr>
                <w:sz w:val="24"/>
                <w:szCs w:val="24"/>
                <w:lang w:val="en-US"/>
              </w:rPr>
              <w:t>Qualitativo</w:t>
            </w:r>
            <w:proofErr w:type="spellEnd"/>
          </w:p>
        </w:tc>
      </w:tr>
    </w:tbl>
    <w:p w:rsidR="00A07EC4" w:rsidRDefault="00A07EC4">
      <w:pPr>
        <w:pStyle w:val="Corpodeltesto"/>
        <w:spacing w:before="57" w:line="360" w:lineRule="auto"/>
        <w:ind w:left="851" w:right="992"/>
        <w:jc w:val="both"/>
        <w:rPr>
          <w:rFonts w:ascii="Calibri" w:hAnsi="Calibri"/>
          <w:sz w:val="24"/>
          <w:szCs w:val="24"/>
        </w:rPr>
      </w:pPr>
    </w:p>
    <w:p w:rsidR="00A07EC4" w:rsidRDefault="009E5F08">
      <w:pPr>
        <w:spacing w:line="360" w:lineRule="auto"/>
        <w:jc w:val="both"/>
        <w:rPr>
          <w:rFonts w:ascii="Calibri" w:hAnsi="Calibri"/>
          <w:sz w:val="24"/>
          <w:szCs w:val="24"/>
        </w:rPr>
      </w:pPr>
      <w:r>
        <w:rPr>
          <w:sz w:val="24"/>
          <w:szCs w:val="24"/>
        </w:rPr>
        <w:t>Non saranno prese in considerazione le proposte incomplete in misura tale da non poter esprimere la valutazione e/o pervenute da soggetti non in possesso dei requisiti previsti dall'art.3 del presente avviso.</w:t>
      </w:r>
    </w:p>
    <w:p w:rsidR="00A07EC4" w:rsidRDefault="009E5F08">
      <w:pPr>
        <w:spacing w:line="360" w:lineRule="auto"/>
        <w:jc w:val="both"/>
        <w:rPr>
          <w:sz w:val="24"/>
          <w:szCs w:val="24"/>
        </w:rPr>
      </w:pPr>
      <w:r>
        <w:rPr>
          <w:sz w:val="24"/>
          <w:szCs w:val="24"/>
        </w:rPr>
        <w:t xml:space="preserve">Dopo aver attribuito i punteggi la Commissione elaborerà una graduatoria di merito dei </w:t>
      </w:r>
    </w:p>
    <w:p w:rsidR="00A07EC4" w:rsidRDefault="00A07EC4">
      <w:pPr>
        <w:spacing w:line="360" w:lineRule="auto"/>
        <w:jc w:val="both"/>
        <w:rPr>
          <w:sz w:val="24"/>
          <w:szCs w:val="24"/>
        </w:rPr>
      </w:pPr>
    </w:p>
    <w:p w:rsidR="00A07EC4" w:rsidRDefault="009E5F08">
      <w:pPr>
        <w:spacing w:line="360" w:lineRule="auto"/>
        <w:jc w:val="both"/>
        <w:rPr>
          <w:rFonts w:ascii="Calibri" w:hAnsi="Calibri"/>
          <w:sz w:val="24"/>
          <w:szCs w:val="24"/>
        </w:rPr>
      </w:pPr>
      <w:r>
        <w:rPr>
          <w:sz w:val="24"/>
          <w:szCs w:val="24"/>
        </w:rPr>
        <w:t>partecipanti. In caso di pari merito l'Amministrazione potrà convocare, anche telematicamente, i concorrenti nelle prime posizioni per ottenere chiarimenti e informazi</w:t>
      </w:r>
      <w:r>
        <w:rPr>
          <w:sz w:val="24"/>
          <w:szCs w:val="24"/>
        </w:rPr>
        <w:t>oni utili ad esprimere una valutazione finale dell'idea e dello sviluppo progettuale.</w:t>
      </w:r>
    </w:p>
    <w:p w:rsidR="00A07EC4" w:rsidRDefault="009E5F08">
      <w:pPr>
        <w:spacing w:line="360" w:lineRule="auto"/>
        <w:jc w:val="both"/>
        <w:rPr>
          <w:sz w:val="24"/>
          <w:szCs w:val="24"/>
        </w:rPr>
      </w:pPr>
      <w:r>
        <w:rPr>
          <w:sz w:val="24"/>
          <w:szCs w:val="24"/>
        </w:rPr>
        <w:t xml:space="preserve">Successivamente all'approvazione della graduatoria sarà avviato un percorso di </w:t>
      </w:r>
      <w:proofErr w:type="spellStart"/>
      <w:r>
        <w:rPr>
          <w:sz w:val="24"/>
          <w:szCs w:val="24"/>
        </w:rPr>
        <w:t>coprogettazione</w:t>
      </w:r>
      <w:proofErr w:type="spellEnd"/>
      <w:r>
        <w:rPr>
          <w:sz w:val="24"/>
          <w:szCs w:val="24"/>
        </w:rPr>
        <w:t>, con il partner selezionato che porterà alla realizzazione del progetto def</w:t>
      </w:r>
      <w:r>
        <w:rPr>
          <w:sz w:val="24"/>
          <w:szCs w:val="24"/>
        </w:rPr>
        <w:t xml:space="preserve">initivo delle iniziative </w:t>
      </w:r>
    </w:p>
    <w:p w:rsidR="00A07EC4" w:rsidRDefault="009E5F08">
      <w:pPr>
        <w:spacing w:line="360" w:lineRule="auto"/>
        <w:jc w:val="both"/>
        <w:rPr>
          <w:rFonts w:ascii="Calibri" w:hAnsi="Calibri"/>
          <w:sz w:val="24"/>
          <w:szCs w:val="24"/>
        </w:rPr>
      </w:pPr>
      <w:r>
        <w:rPr>
          <w:sz w:val="24"/>
          <w:szCs w:val="24"/>
        </w:rPr>
        <w:t>culturali oggetto della presente procedura.</w:t>
      </w:r>
    </w:p>
    <w:p w:rsidR="00A07EC4" w:rsidRDefault="00A07EC4">
      <w:pPr>
        <w:pStyle w:val="Standard"/>
        <w:numPr>
          <w:ilvl w:val="0"/>
          <w:numId w:val="3"/>
        </w:numPr>
        <w:spacing w:line="360" w:lineRule="auto"/>
        <w:jc w:val="both"/>
        <w:rPr>
          <w:rFonts w:asciiTheme="minorHAnsi" w:hAnsiTheme="minorHAnsi" w:cstheme="minorHAnsi"/>
        </w:rPr>
      </w:pPr>
    </w:p>
    <w:p w:rsidR="00A07EC4" w:rsidRDefault="009E5F08">
      <w:pPr>
        <w:pStyle w:val="Standard"/>
        <w:numPr>
          <w:ilvl w:val="0"/>
          <w:numId w:val="3"/>
        </w:numPr>
        <w:spacing w:line="360" w:lineRule="auto"/>
        <w:jc w:val="both"/>
        <w:rPr>
          <w:rFonts w:ascii="Calibri" w:hAnsi="Calibri"/>
        </w:rPr>
      </w:pPr>
      <w:r>
        <w:rPr>
          <w:rFonts w:asciiTheme="minorHAnsi" w:eastAsiaTheme="minorHAnsi" w:hAnsiTheme="minorHAnsi" w:cs="Calibri"/>
          <w:b/>
          <w:bCs/>
          <w:kern w:val="0"/>
          <w:lang w:eastAsia="it-IT" w:bidi="it-IT"/>
        </w:rPr>
        <w:t>7</w:t>
      </w:r>
      <w:r>
        <w:rPr>
          <w:rFonts w:asciiTheme="minorHAnsi" w:hAnsiTheme="minorHAnsi" w:cstheme="minorHAnsi"/>
          <w:b/>
          <w:bCs/>
        </w:rPr>
        <w:t xml:space="preserve">- Tavolo </w:t>
      </w:r>
      <w:proofErr w:type="spellStart"/>
      <w:r>
        <w:rPr>
          <w:rFonts w:asciiTheme="minorHAnsi" w:hAnsiTheme="minorHAnsi" w:cstheme="minorHAnsi"/>
          <w:b/>
          <w:bCs/>
        </w:rPr>
        <w:t>Coprogettazione</w:t>
      </w:r>
      <w:proofErr w:type="spellEnd"/>
    </w:p>
    <w:p w:rsidR="00A07EC4" w:rsidRDefault="009E5F08">
      <w:pPr>
        <w:spacing w:line="360" w:lineRule="auto"/>
        <w:jc w:val="both"/>
        <w:rPr>
          <w:rFonts w:ascii="Calibri" w:hAnsi="Calibri"/>
          <w:sz w:val="24"/>
          <w:szCs w:val="24"/>
        </w:rPr>
      </w:pPr>
      <w:r>
        <w:rPr>
          <w:color w:val="000000"/>
          <w:sz w:val="24"/>
          <w:szCs w:val="24"/>
        </w:rPr>
        <w:t xml:space="preserve">Il percorso di </w:t>
      </w:r>
      <w:proofErr w:type="spellStart"/>
      <w:r>
        <w:rPr>
          <w:color w:val="000000"/>
          <w:sz w:val="24"/>
          <w:szCs w:val="24"/>
        </w:rPr>
        <w:t>coprogettazione</w:t>
      </w:r>
      <w:proofErr w:type="spellEnd"/>
      <w:r>
        <w:rPr>
          <w:color w:val="000000"/>
          <w:sz w:val="24"/>
          <w:szCs w:val="24"/>
        </w:rPr>
        <w:t xml:space="preserve"> sarà condotto dal Responsabile del Servizio che avvierà che </w:t>
      </w:r>
      <w:r>
        <w:rPr>
          <w:rFonts w:eastAsia="NSimSun" w:cstheme="minorHAnsi"/>
          <w:kern w:val="2"/>
          <w:sz w:val="24"/>
          <w:szCs w:val="24"/>
          <w:lang w:eastAsia="zh-CN" w:bidi="hi-IN"/>
        </w:rPr>
        <w:t>l'</w:t>
      </w:r>
      <w:r>
        <w:rPr>
          <w:rFonts w:eastAsia="NSimSun" w:cstheme="minorHAnsi"/>
          <w:kern w:val="2"/>
          <w:sz w:val="24"/>
          <w:szCs w:val="24"/>
          <w:lang w:eastAsia="zh-CN" w:bidi="hi-IN"/>
        </w:rPr>
        <w:t xml:space="preserve">istruttoria finalizzata al perfezionamento del progetto con gli ETS selezionati. Al tavolo di </w:t>
      </w:r>
      <w:proofErr w:type="spellStart"/>
      <w:r>
        <w:rPr>
          <w:rFonts w:eastAsia="NSimSun" w:cstheme="minorHAnsi"/>
          <w:kern w:val="2"/>
          <w:sz w:val="24"/>
          <w:szCs w:val="24"/>
          <w:lang w:eastAsia="zh-CN" w:bidi="hi-IN"/>
        </w:rPr>
        <w:t>coprogettazione</w:t>
      </w:r>
      <w:proofErr w:type="spellEnd"/>
      <w:r>
        <w:rPr>
          <w:rFonts w:eastAsia="NSimSun" w:cstheme="minorHAnsi"/>
          <w:kern w:val="2"/>
          <w:sz w:val="24"/>
          <w:szCs w:val="24"/>
          <w:lang w:eastAsia="zh-CN" w:bidi="hi-IN"/>
        </w:rPr>
        <w:t xml:space="preserve"> partecipano: </w:t>
      </w:r>
      <w:r>
        <w:rPr>
          <w:rFonts w:eastAsia="NSimSun" w:cstheme="minorHAnsi"/>
          <w:kern w:val="2"/>
          <w:sz w:val="24"/>
          <w:szCs w:val="24"/>
          <w:lang w:eastAsia="zh-CN" w:bidi="hi-IN"/>
        </w:rPr>
        <w:tab/>
      </w:r>
    </w:p>
    <w:p w:rsidR="00A07EC4" w:rsidRDefault="009E5F08">
      <w:pPr>
        <w:spacing w:line="360" w:lineRule="auto"/>
        <w:jc w:val="both"/>
        <w:rPr>
          <w:rFonts w:ascii="Calibri" w:hAnsi="Calibri"/>
          <w:sz w:val="24"/>
          <w:szCs w:val="24"/>
        </w:rPr>
      </w:pPr>
      <w:r>
        <w:rPr>
          <w:rFonts w:eastAsia="NSimSun" w:cstheme="minorHAnsi"/>
          <w:kern w:val="2"/>
          <w:sz w:val="24"/>
          <w:szCs w:val="24"/>
          <w:lang w:eastAsia="zh-CN" w:bidi="hi-IN"/>
        </w:rPr>
        <w:tab/>
        <w:t xml:space="preserve">1. per il Comune di Sant’Antioco: </w:t>
      </w:r>
      <w:r>
        <w:rPr>
          <w:rFonts w:eastAsia="NSimSun" w:cstheme="minorHAnsi"/>
          <w:color w:val="000000"/>
          <w:kern w:val="2"/>
          <w:sz w:val="24"/>
          <w:szCs w:val="24"/>
          <w:lang w:eastAsia="zh-CN" w:bidi="hi-IN"/>
        </w:rPr>
        <w:t>staff dell’Ufficio cultura;</w:t>
      </w:r>
    </w:p>
    <w:p w:rsidR="00A07EC4" w:rsidRDefault="009E5F08">
      <w:pPr>
        <w:spacing w:line="360" w:lineRule="auto"/>
        <w:ind w:left="360"/>
        <w:jc w:val="both"/>
        <w:rPr>
          <w:rFonts w:ascii="Calibri" w:hAnsi="Calibri"/>
          <w:sz w:val="24"/>
          <w:szCs w:val="24"/>
        </w:rPr>
      </w:pPr>
      <w:r>
        <w:rPr>
          <w:rFonts w:eastAsia="NSimSun" w:cstheme="minorHAnsi"/>
          <w:kern w:val="2"/>
          <w:sz w:val="24"/>
          <w:szCs w:val="24"/>
          <w:lang w:eastAsia="zh-CN" w:bidi="hi-IN"/>
        </w:rPr>
        <w:tab/>
      </w:r>
      <w:r>
        <w:rPr>
          <w:rFonts w:eastAsia="NSimSun" w:cstheme="minorHAnsi"/>
          <w:kern w:val="2"/>
          <w:sz w:val="24"/>
          <w:szCs w:val="24"/>
          <w:lang w:eastAsia="zh-CN" w:bidi="hi-IN"/>
        </w:rPr>
        <w:t xml:space="preserve">2. per il soggetto partner il rappresentante legale, o suo delegato, che si avvarrà, per gli </w:t>
      </w:r>
      <w:r>
        <w:rPr>
          <w:rFonts w:eastAsia="NSimSun" w:cstheme="minorHAnsi"/>
          <w:kern w:val="2"/>
          <w:sz w:val="24"/>
          <w:szCs w:val="24"/>
          <w:lang w:eastAsia="zh-CN" w:bidi="hi-IN"/>
        </w:rPr>
        <w:tab/>
        <w:t xml:space="preserve">aspetti tecnici ed economico-amministrativi, dei referenti indicati nella proposta </w:t>
      </w:r>
      <w:r>
        <w:rPr>
          <w:rFonts w:eastAsia="NSimSun" w:cstheme="minorHAnsi"/>
          <w:kern w:val="2"/>
          <w:sz w:val="24"/>
          <w:szCs w:val="24"/>
          <w:lang w:eastAsia="zh-CN" w:bidi="hi-IN"/>
        </w:rPr>
        <w:tab/>
        <w:t>progettuale preliminare.</w:t>
      </w:r>
    </w:p>
    <w:p w:rsidR="00A07EC4" w:rsidRDefault="009E5F08">
      <w:pPr>
        <w:spacing w:line="360" w:lineRule="auto"/>
        <w:ind w:left="360"/>
        <w:jc w:val="both"/>
        <w:rPr>
          <w:rFonts w:ascii="Calibri" w:hAnsi="Calibri"/>
          <w:sz w:val="24"/>
          <w:szCs w:val="24"/>
        </w:rPr>
      </w:pPr>
      <w:r>
        <w:rPr>
          <w:rFonts w:eastAsia="NSimSun" w:cstheme="minorHAnsi"/>
          <w:kern w:val="2"/>
          <w:sz w:val="24"/>
          <w:szCs w:val="24"/>
          <w:lang w:eastAsia="zh-CN" w:bidi="hi-IN"/>
        </w:rPr>
        <w:t xml:space="preserve">Il Comune e il soggetto partner </w:t>
      </w:r>
      <w:r>
        <w:rPr>
          <w:sz w:val="24"/>
          <w:szCs w:val="24"/>
        </w:rPr>
        <w:t>selezionato avviano l</w:t>
      </w:r>
      <w:r>
        <w:rPr>
          <w:sz w:val="24"/>
          <w:szCs w:val="24"/>
        </w:rPr>
        <w:t>a fase di analisi congiunta dei bisogni, della tipologia di utenza e degli obiettivi da perseguire, della progettazione e attuazione delle azioni di progetto, delle modalità innovative e sperimentali di intervento, della definizione di ruoli e competenze i</w:t>
      </w:r>
      <w:r>
        <w:rPr>
          <w:sz w:val="24"/>
          <w:szCs w:val="24"/>
        </w:rPr>
        <w:t xml:space="preserve">n capo a ciascun partner pubblico/privato, della compartecipazione in termini di risorse umane, materiali ed immateriali ed, eventualmente, economiche. </w:t>
      </w:r>
    </w:p>
    <w:p w:rsidR="00A07EC4" w:rsidRDefault="009E5F08">
      <w:pPr>
        <w:spacing w:line="360" w:lineRule="auto"/>
        <w:ind w:left="360"/>
        <w:jc w:val="both"/>
        <w:rPr>
          <w:rFonts w:ascii="Calibri" w:hAnsi="Calibri"/>
          <w:sz w:val="24"/>
          <w:szCs w:val="24"/>
        </w:rPr>
      </w:pPr>
      <w:r>
        <w:rPr>
          <w:sz w:val="24"/>
          <w:szCs w:val="24"/>
        </w:rPr>
        <w:lastRenderedPageBreak/>
        <w:t>L’istruttoria si svolgerà mediante specifici incontri col seguente procedimento:</w:t>
      </w:r>
    </w:p>
    <w:p w:rsidR="00A07EC4" w:rsidRDefault="009E5F08">
      <w:pPr>
        <w:spacing w:line="360" w:lineRule="auto"/>
        <w:ind w:left="709"/>
        <w:jc w:val="both"/>
        <w:rPr>
          <w:rFonts w:cstheme="minorHAnsi"/>
          <w:w w:val="105"/>
          <w:sz w:val="24"/>
          <w:szCs w:val="24"/>
        </w:rPr>
      </w:pPr>
      <w:r>
        <w:rPr>
          <w:sz w:val="24"/>
          <w:szCs w:val="24"/>
        </w:rPr>
        <w:tab/>
        <w:t>a) presentazione dell</w:t>
      </w:r>
      <w:r>
        <w:rPr>
          <w:sz w:val="24"/>
          <w:szCs w:val="24"/>
        </w:rPr>
        <w:t xml:space="preserve">e linee di indirizzo relative a finalità, contenuti e modalità di </w:t>
      </w:r>
      <w:r>
        <w:rPr>
          <w:sz w:val="24"/>
          <w:szCs w:val="24"/>
        </w:rPr>
        <w:tab/>
        <w:t>svolgimento dell’istruttoria nonché di gestione ed organizzazione delle attività e risorse messe a disposizione per il rimborso spesa relativo allo svolgimento delle attività inserite nel p</w:t>
      </w:r>
      <w:r>
        <w:rPr>
          <w:sz w:val="24"/>
          <w:szCs w:val="24"/>
        </w:rPr>
        <w:t xml:space="preserve">resente avviso oggetto di </w:t>
      </w:r>
      <w:proofErr w:type="spellStart"/>
      <w:r>
        <w:rPr>
          <w:sz w:val="24"/>
          <w:szCs w:val="24"/>
        </w:rPr>
        <w:t>coprogettazione</w:t>
      </w:r>
      <w:proofErr w:type="spellEnd"/>
      <w:r>
        <w:rPr>
          <w:sz w:val="24"/>
          <w:szCs w:val="24"/>
        </w:rPr>
        <w:t>;</w:t>
      </w:r>
      <w:r>
        <w:rPr>
          <w:sz w:val="24"/>
          <w:szCs w:val="24"/>
        </w:rPr>
        <w:tab/>
        <w:t>b) apertura di una discussione critica con l’obiettivo di giungere ad un progetto condiviso e definitivo che valorizzi le proposte ritenute più rispondenti agli elementi essenziali previsti dai precedenti Document</w:t>
      </w:r>
      <w:r>
        <w:rPr>
          <w:sz w:val="24"/>
          <w:szCs w:val="24"/>
        </w:rPr>
        <w:t>i progettuali (DP):</w:t>
      </w:r>
      <w:r>
        <w:rPr>
          <w:rFonts w:cstheme="minorHAnsi"/>
          <w:w w:val="105"/>
          <w:sz w:val="24"/>
          <w:szCs w:val="24"/>
        </w:rPr>
        <w:t xml:space="preserve">“MuseoDiffuso.exe – Centro esperienze creative </w:t>
      </w:r>
      <w:proofErr w:type="spellStart"/>
      <w:r>
        <w:rPr>
          <w:rFonts w:cstheme="minorHAnsi"/>
          <w:w w:val="105"/>
          <w:sz w:val="24"/>
          <w:szCs w:val="24"/>
        </w:rPr>
        <w:t>Ex-Montegranatico</w:t>
      </w:r>
      <w:proofErr w:type="spellEnd"/>
      <w:r>
        <w:rPr>
          <w:rFonts w:cstheme="minorHAnsi"/>
          <w:w w:val="105"/>
          <w:sz w:val="24"/>
          <w:szCs w:val="24"/>
        </w:rPr>
        <w:t xml:space="preserve">”, </w:t>
      </w:r>
    </w:p>
    <w:p w:rsidR="00A07EC4" w:rsidRDefault="00A07EC4">
      <w:pPr>
        <w:spacing w:line="360" w:lineRule="auto"/>
        <w:ind w:left="709"/>
        <w:jc w:val="both"/>
        <w:rPr>
          <w:rFonts w:cstheme="minorHAnsi"/>
          <w:w w:val="105"/>
          <w:sz w:val="24"/>
          <w:szCs w:val="24"/>
        </w:rPr>
      </w:pPr>
    </w:p>
    <w:p w:rsidR="00A07EC4" w:rsidRDefault="009E5F08">
      <w:pPr>
        <w:spacing w:line="360" w:lineRule="auto"/>
        <w:ind w:left="709"/>
        <w:jc w:val="both"/>
        <w:rPr>
          <w:rFonts w:ascii="Calibri" w:hAnsi="Calibri"/>
          <w:sz w:val="24"/>
          <w:szCs w:val="24"/>
        </w:rPr>
      </w:pPr>
      <w:r>
        <w:rPr>
          <w:rFonts w:cstheme="minorHAnsi"/>
          <w:w w:val="105"/>
          <w:sz w:val="24"/>
          <w:szCs w:val="24"/>
        </w:rPr>
        <w:t xml:space="preserve">nonché dal </w:t>
      </w:r>
      <w:r>
        <w:rPr>
          <w:sz w:val="24"/>
          <w:szCs w:val="24"/>
        </w:rPr>
        <w:t>Documento progettuale (DP) Museo Diffuso Isola di Sant’Antioco finanziato dalla Fondazione di Sardegna. La discussione critica dovrà tener conto dei seguenti</w:t>
      </w:r>
      <w:r>
        <w:rPr>
          <w:sz w:val="24"/>
          <w:szCs w:val="24"/>
        </w:rPr>
        <w:t xml:space="preserve">  elementi:</w:t>
      </w:r>
    </w:p>
    <w:p w:rsidR="00A07EC4" w:rsidRDefault="009E5F08">
      <w:pPr>
        <w:numPr>
          <w:ilvl w:val="0"/>
          <w:numId w:val="7"/>
        </w:numPr>
        <w:spacing w:line="360" w:lineRule="auto"/>
        <w:jc w:val="both"/>
      </w:pPr>
      <w:r>
        <w:rPr>
          <w:sz w:val="24"/>
          <w:szCs w:val="24"/>
        </w:rPr>
        <w:t xml:space="preserve">coerenza delle proposte progettuali con le linee indicate dal presente avviso (non devono essere alterate le condizioni che hanno determinato la  scelta del soggetto </w:t>
      </w:r>
    </w:p>
    <w:p w:rsidR="00A07EC4" w:rsidRDefault="009E5F08">
      <w:pPr>
        <w:spacing w:line="360" w:lineRule="auto"/>
        <w:ind w:left="1440"/>
        <w:jc w:val="both"/>
      </w:pPr>
      <w:r>
        <w:rPr>
          <w:sz w:val="24"/>
          <w:szCs w:val="24"/>
        </w:rPr>
        <w:t>con cui cooperare);</w:t>
      </w:r>
    </w:p>
    <w:p w:rsidR="00A07EC4" w:rsidRDefault="009E5F08">
      <w:pPr>
        <w:numPr>
          <w:ilvl w:val="0"/>
          <w:numId w:val="7"/>
        </w:numPr>
        <w:spacing w:line="360" w:lineRule="auto"/>
        <w:jc w:val="both"/>
      </w:pPr>
      <w:r>
        <w:rPr>
          <w:sz w:val="24"/>
          <w:szCs w:val="24"/>
        </w:rPr>
        <w:t>definizione degli aspetti esecutivi, in particolare defin</w:t>
      </w:r>
      <w:r>
        <w:rPr>
          <w:sz w:val="24"/>
          <w:szCs w:val="24"/>
        </w:rPr>
        <w:t xml:space="preserve">izione analitica e di dettaglio degli </w:t>
      </w:r>
      <w:r>
        <w:rPr>
          <w:sz w:val="24"/>
          <w:szCs w:val="24"/>
        </w:rPr>
        <w:tab/>
        <w:t>obiettivi da conseguire;</w:t>
      </w:r>
    </w:p>
    <w:p w:rsidR="00A07EC4" w:rsidRDefault="009E5F08">
      <w:pPr>
        <w:numPr>
          <w:ilvl w:val="0"/>
          <w:numId w:val="7"/>
        </w:numPr>
        <w:spacing w:line="360" w:lineRule="auto"/>
        <w:jc w:val="both"/>
      </w:pPr>
      <w:r>
        <w:rPr>
          <w:sz w:val="24"/>
          <w:szCs w:val="24"/>
        </w:rPr>
        <w:t xml:space="preserve">definizione degli elementi e delle caratteristiche di ottimizzazione, </w:t>
      </w:r>
      <w:proofErr w:type="spellStart"/>
      <w:r>
        <w:rPr>
          <w:sz w:val="24"/>
          <w:szCs w:val="24"/>
        </w:rPr>
        <w:t>innovatività</w:t>
      </w:r>
      <w:proofErr w:type="spellEnd"/>
      <w:r>
        <w:rPr>
          <w:sz w:val="24"/>
          <w:szCs w:val="24"/>
        </w:rPr>
        <w:t xml:space="preserve">, </w:t>
      </w:r>
      <w:proofErr w:type="spellStart"/>
      <w:r>
        <w:rPr>
          <w:sz w:val="24"/>
          <w:szCs w:val="24"/>
        </w:rPr>
        <w:t>sperimentalità</w:t>
      </w:r>
      <w:proofErr w:type="spellEnd"/>
      <w:r>
        <w:rPr>
          <w:sz w:val="24"/>
          <w:szCs w:val="24"/>
        </w:rPr>
        <w:t xml:space="preserve"> e miglioramento della qualità delle attività </w:t>
      </w:r>
      <w:proofErr w:type="spellStart"/>
      <w:r>
        <w:rPr>
          <w:sz w:val="24"/>
          <w:szCs w:val="24"/>
        </w:rPr>
        <w:t>coprogettate</w:t>
      </w:r>
      <w:proofErr w:type="spellEnd"/>
      <w:r>
        <w:rPr>
          <w:sz w:val="24"/>
          <w:szCs w:val="24"/>
        </w:rPr>
        <w:t>;</w:t>
      </w:r>
    </w:p>
    <w:p w:rsidR="00A07EC4" w:rsidRDefault="009E5F08">
      <w:pPr>
        <w:numPr>
          <w:ilvl w:val="0"/>
          <w:numId w:val="7"/>
        </w:numPr>
        <w:spacing w:line="360" w:lineRule="auto"/>
        <w:jc w:val="both"/>
      </w:pPr>
      <w:r>
        <w:rPr>
          <w:sz w:val="24"/>
          <w:szCs w:val="24"/>
        </w:rPr>
        <w:t>definizione puntuale delle attivit</w:t>
      </w:r>
      <w:r>
        <w:rPr>
          <w:sz w:val="24"/>
          <w:szCs w:val="24"/>
        </w:rPr>
        <w:t>à previste e dell'allocazione delle risorse umane, tecniche, finanziarie, messe a disposizione dal copro gettante e dal Comune di Sant’Antioco.</w:t>
      </w:r>
    </w:p>
    <w:p w:rsidR="00A07EC4" w:rsidRDefault="009E5F08">
      <w:pPr>
        <w:numPr>
          <w:ilvl w:val="0"/>
          <w:numId w:val="7"/>
        </w:numPr>
        <w:spacing w:line="360" w:lineRule="auto"/>
        <w:jc w:val="both"/>
      </w:pPr>
      <w:r>
        <w:rPr>
          <w:sz w:val="24"/>
          <w:szCs w:val="24"/>
        </w:rPr>
        <w:t>definizione di dettaglio degli impegni assunti dal partner e dall’Amministrazione;</w:t>
      </w:r>
    </w:p>
    <w:p w:rsidR="00A07EC4" w:rsidRDefault="009E5F08">
      <w:pPr>
        <w:numPr>
          <w:ilvl w:val="0"/>
          <w:numId w:val="7"/>
        </w:numPr>
        <w:spacing w:line="360" w:lineRule="auto"/>
        <w:jc w:val="both"/>
      </w:pPr>
      <w:r>
        <w:rPr>
          <w:sz w:val="24"/>
          <w:szCs w:val="24"/>
        </w:rPr>
        <w:t>acquisizione di eventuali ult</w:t>
      </w:r>
      <w:r>
        <w:rPr>
          <w:sz w:val="24"/>
          <w:szCs w:val="24"/>
        </w:rPr>
        <w:t>eriori elementi tecnici ed economici per la definizione del progetto definitivo inerente le attività da svolgersi;</w:t>
      </w:r>
    </w:p>
    <w:p w:rsidR="00A07EC4" w:rsidRDefault="009E5F08">
      <w:pPr>
        <w:numPr>
          <w:ilvl w:val="0"/>
          <w:numId w:val="7"/>
        </w:numPr>
        <w:spacing w:line="360" w:lineRule="auto"/>
        <w:jc w:val="both"/>
      </w:pPr>
      <w:r>
        <w:rPr>
          <w:sz w:val="24"/>
          <w:szCs w:val="24"/>
        </w:rPr>
        <w:t>verifica della effettiva disponibilità a prendere in carico le attività e svilupparle secondo il progetto discendente dalle precedenti fasi.</w:t>
      </w:r>
    </w:p>
    <w:p w:rsidR="00A07EC4" w:rsidRDefault="00A07EC4">
      <w:pPr>
        <w:spacing w:line="360" w:lineRule="auto"/>
        <w:ind w:left="360"/>
        <w:jc w:val="both"/>
        <w:rPr>
          <w:sz w:val="24"/>
          <w:szCs w:val="24"/>
        </w:rPr>
      </w:pPr>
    </w:p>
    <w:p w:rsidR="00A07EC4" w:rsidRDefault="009E5F08">
      <w:pPr>
        <w:spacing w:line="360" w:lineRule="auto"/>
        <w:ind w:left="360"/>
        <w:jc w:val="both"/>
        <w:rPr>
          <w:rFonts w:ascii="Calibri" w:hAnsi="Calibri"/>
          <w:sz w:val="24"/>
          <w:szCs w:val="24"/>
        </w:rPr>
      </w:pPr>
      <w:r>
        <w:rPr>
          <w:sz w:val="24"/>
          <w:szCs w:val="24"/>
        </w:rPr>
        <w:lastRenderedPageBreak/>
        <w:t xml:space="preserve">Una volta concluse le fasi di </w:t>
      </w:r>
      <w:proofErr w:type="spellStart"/>
      <w:r>
        <w:rPr>
          <w:sz w:val="24"/>
          <w:szCs w:val="24"/>
        </w:rPr>
        <w:t>coprogettazione</w:t>
      </w:r>
      <w:proofErr w:type="spellEnd"/>
      <w:r>
        <w:rPr>
          <w:sz w:val="24"/>
          <w:szCs w:val="24"/>
        </w:rPr>
        <w:t>, Comune e partner procederanno alla sottoscrizione dell’accordo, che ha per oggetto la definizione del progetto innovativo e sperimentale di esecuzione dei servizi, interventi e attività complesse, da realizza</w:t>
      </w:r>
      <w:r>
        <w:rPr>
          <w:sz w:val="24"/>
          <w:szCs w:val="24"/>
        </w:rPr>
        <w:t>re in termini di partenariato tra amministrazione e privato sociale e che trova il proprio fondamento nei principi di sussidiarietà, trasparenza, partecipazione e sostegno dell’impegno privato nella funzione sociale. Come in qualsiasi altra tipologia di ac</w:t>
      </w:r>
      <w:r>
        <w:rPr>
          <w:sz w:val="24"/>
          <w:szCs w:val="24"/>
        </w:rPr>
        <w:t>cordo/convenzione sono anche definite, in coerenza con quanto previsto nei DP, le modalità di rimborso delle spese, il monitoraggio, la verifica, le cause di revoca, le rescissioni, le eventuali penalità, le garanzie richieste etc. La titolarità degli inte</w:t>
      </w:r>
      <w:r>
        <w:rPr>
          <w:sz w:val="24"/>
          <w:szCs w:val="24"/>
        </w:rPr>
        <w:t>rventi rimane totalmente in capo all’Ente Pubblico.</w:t>
      </w:r>
    </w:p>
    <w:p w:rsidR="00A07EC4" w:rsidRDefault="009E5F08" w:rsidP="00987E6D">
      <w:pPr>
        <w:spacing w:line="360" w:lineRule="auto"/>
        <w:ind w:left="360"/>
        <w:rPr>
          <w:rFonts w:ascii="Calibri" w:hAnsi="Calibri"/>
          <w:sz w:val="24"/>
          <w:szCs w:val="24"/>
        </w:rPr>
      </w:pPr>
      <w:r>
        <w:rPr>
          <w:sz w:val="24"/>
          <w:szCs w:val="24"/>
        </w:rPr>
        <w:t>Il Comune di Sant’Antioco si riserva in qualsiasi momento:</w:t>
      </w:r>
    </w:p>
    <w:p w:rsidR="00A07EC4" w:rsidRDefault="009E5F08">
      <w:pPr>
        <w:spacing w:line="360" w:lineRule="auto"/>
        <w:ind w:left="284"/>
        <w:jc w:val="both"/>
        <w:rPr>
          <w:sz w:val="24"/>
          <w:szCs w:val="24"/>
        </w:rPr>
      </w:pPr>
      <w:r>
        <w:rPr>
          <w:sz w:val="24"/>
          <w:szCs w:val="24"/>
        </w:rPr>
        <w:t xml:space="preserve">- di chiedere al soggetto partner, la ripresa del tavolo di </w:t>
      </w:r>
      <w:proofErr w:type="spellStart"/>
      <w:r>
        <w:rPr>
          <w:sz w:val="24"/>
          <w:szCs w:val="24"/>
        </w:rPr>
        <w:t>coprogettazione</w:t>
      </w:r>
      <w:proofErr w:type="spellEnd"/>
      <w:r>
        <w:rPr>
          <w:sz w:val="24"/>
          <w:szCs w:val="24"/>
        </w:rPr>
        <w:t xml:space="preserve"> per procedere  all’integrazione e alla diversificazione delle tipolo</w:t>
      </w:r>
      <w:r>
        <w:rPr>
          <w:sz w:val="24"/>
          <w:szCs w:val="24"/>
        </w:rPr>
        <w:t xml:space="preserve">gie di intervento e di servizio, alla luce di modifiche/integrazioni alla luce dell’emergere di nuovi bisogni nel limite di quanto concordato nella </w:t>
      </w:r>
      <w:proofErr w:type="spellStart"/>
      <w:r>
        <w:rPr>
          <w:sz w:val="24"/>
          <w:szCs w:val="24"/>
        </w:rPr>
        <w:t>coprogettazione</w:t>
      </w:r>
      <w:proofErr w:type="spellEnd"/>
      <w:r>
        <w:rPr>
          <w:sz w:val="24"/>
          <w:szCs w:val="24"/>
        </w:rPr>
        <w:t xml:space="preserve"> originariamente previsto;</w:t>
      </w:r>
    </w:p>
    <w:p w:rsidR="00A07EC4" w:rsidRDefault="009E5F08">
      <w:pPr>
        <w:spacing w:line="360" w:lineRule="auto"/>
        <w:ind w:left="284"/>
        <w:jc w:val="both"/>
        <w:rPr>
          <w:sz w:val="24"/>
          <w:szCs w:val="24"/>
        </w:rPr>
      </w:pPr>
      <w:r>
        <w:rPr>
          <w:sz w:val="24"/>
          <w:szCs w:val="24"/>
        </w:rPr>
        <w:t>- di disporre la cessazione del rapporto di collaborazione, con co</w:t>
      </w:r>
      <w:r>
        <w:rPr>
          <w:sz w:val="24"/>
          <w:szCs w:val="24"/>
        </w:rPr>
        <w:t>ngruo preavviso, a fronte di nuove e sopravvenute esigenze dettate anche da eventuale nuova normativa, o da diverse scelte dipendenti da atti o accordi, nonché da minori risorse finanziarie. In entrambi i casi al partner non verrà riconosciuto alcunché a t</w:t>
      </w:r>
      <w:r>
        <w:rPr>
          <w:sz w:val="24"/>
          <w:szCs w:val="24"/>
        </w:rPr>
        <w:t>itolo di indennizzo o risarcimento.</w:t>
      </w:r>
    </w:p>
    <w:p w:rsidR="00A07EC4" w:rsidRDefault="00A07EC4">
      <w:pPr>
        <w:spacing w:line="360" w:lineRule="auto"/>
        <w:ind w:left="284"/>
        <w:jc w:val="both"/>
        <w:rPr>
          <w:rFonts w:ascii="Calibri" w:hAnsi="Calibri"/>
          <w:sz w:val="24"/>
          <w:szCs w:val="24"/>
        </w:rPr>
      </w:pPr>
    </w:p>
    <w:p w:rsidR="00A07EC4" w:rsidRDefault="009E5F08">
      <w:pPr>
        <w:pStyle w:val="Standard"/>
        <w:spacing w:line="360" w:lineRule="auto"/>
        <w:jc w:val="both"/>
        <w:rPr>
          <w:rFonts w:ascii="Calibri" w:hAnsi="Calibri"/>
        </w:rPr>
      </w:pPr>
      <w:r>
        <w:rPr>
          <w:rFonts w:ascii="Calibri" w:hAnsi="Calibri" w:cstheme="minorHAnsi"/>
          <w:b/>
        </w:rPr>
        <w:tab/>
        <w:t>8 - Convenzione</w:t>
      </w:r>
    </w:p>
    <w:p w:rsidR="00A07EC4" w:rsidRDefault="009E5F08">
      <w:pPr>
        <w:pStyle w:val="Standard"/>
        <w:spacing w:line="360" w:lineRule="auto"/>
        <w:jc w:val="both"/>
        <w:rPr>
          <w:rFonts w:ascii="Calibri" w:hAnsi="Calibri"/>
        </w:rPr>
      </w:pPr>
      <w:r>
        <w:rPr>
          <w:rFonts w:asciiTheme="minorHAnsi" w:hAnsiTheme="minorHAnsi" w:cstheme="minorHAnsi"/>
        </w:rPr>
        <w:t xml:space="preserve">L’ ETS selezionato quale Enti Attuatore Partner (EAP) degli interventi e delle attività, oggetto di </w:t>
      </w:r>
      <w:proofErr w:type="spellStart"/>
      <w:r>
        <w:rPr>
          <w:rFonts w:asciiTheme="minorHAnsi" w:hAnsiTheme="minorHAnsi" w:cstheme="minorHAnsi"/>
        </w:rPr>
        <w:t>coprogettazione</w:t>
      </w:r>
      <w:proofErr w:type="spellEnd"/>
      <w:r>
        <w:rPr>
          <w:rFonts w:asciiTheme="minorHAnsi" w:hAnsiTheme="minorHAnsi" w:cstheme="minorHAnsi"/>
        </w:rPr>
        <w:t xml:space="preserve">, sottoscriverà apposita Convenzione regolante i reciproci rapporti fra le Parti , </w:t>
      </w:r>
      <w:r>
        <w:rPr>
          <w:rFonts w:asciiTheme="minorHAnsi" w:hAnsiTheme="minorHAnsi" w:cstheme="minorHAnsi"/>
        </w:rPr>
        <w:t>secondo quanto previsto dall'art. 11 della legge n. 241/1990 e dalle “Linee Guida per la Rendicontazione dei contributi economici” approvate con deliberazione G.C. n. 13 del 20/02/2020.</w:t>
      </w:r>
    </w:p>
    <w:p w:rsidR="00A07EC4" w:rsidRDefault="00A07EC4">
      <w:pPr>
        <w:pStyle w:val="Standard"/>
        <w:spacing w:line="360" w:lineRule="auto"/>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Theme="minorHAnsi" w:eastAsiaTheme="minorHAnsi" w:hAnsiTheme="minorHAnsi" w:cs="Calibri"/>
          <w:b/>
          <w:bCs/>
          <w:kern w:val="0"/>
          <w:lang w:eastAsia="it-IT" w:bidi="it-IT"/>
        </w:rPr>
        <w:tab/>
        <w:t>9</w:t>
      </w:r>
      <w:r>
        <w:rPr>
          <w:rFonts w:asciiTheme="minorHAnsi" w:hAnsiTheme="minorHAnsi" w:cstheme="minorHAnsi"/>
          <w:b/>
        </w:rPr>
        <w:t xml:space="preserve"> - Obblighi in materia di trasparenza </w:t>
      </w:r>
    </w:p>
    <w:p w:rsidR="00A07EC4" w:rsidRDefault="009E5F08">
      <w:pPr>
        <w:pStyle w:val="Standard"/>
        <w:spacing w:line="360" w:lineRule="auto"/>
        <w:jc w:val="both"/>
        <w:rPr>
          <w:rFonts w:ascii="Calibri" w:hAnsi="Calibri"/>
        </w:rPr>
      </w:pPr>
      <w:r>
        <w:rPr>
          <w:rFonts w:asciiTheme="minorHAnsi" w:hAnsiTheme="minorHAnsi" w:cstheme="minorHAnsi"/>
        </w:rPr>
        <w:t>Agli atti ed ai provvediment</w:t>
      </w:r>
      <w:r>
        <w:rPr>
          <w:rFonts w:asciiTheme="minorHAnsi" w:hAnsiTheme="minorHAnsi" w:cstheme="minorHAnsi"/>
        </w:rPr>
        <w:t>i relativi alla presente procedura si applicano, in quanto compatibili, le disposizioni in materia di trasparenza, previste dalla disciplina vigente.</w:t>
      </w:r>
    </w:p>
    <w:p w:rsidR="00A07EC4" w:rsidRDefault="00A07EC4">
      <w:pPr>
        <w:pStyle w:val="Standard"/>
        <w:spacing w:line="360" w:lineRule="auto"/>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Calibri" w:hAnsi="Calibri" w:cstheme="minorHAnsi"/>
          <w:b/>
          <w:bCs/>
        </w:rPr>
        <w:tab/>
        <w:t>10</w:t>
      </w:r>
      <w:r>
        <w:rPr>
          <w:rFonts w:ascii="Calibri" w:hAnsi="Calibri" w:cstheme="minorHAnsi"/>
          <w:b/>
        </w:rPr>
        <w:t xml:space="preserve"> - Elezione di domicilio e comunicazioni </w:t>
      </w:r>
    </w:p>
    <w:p w:rsidR="00A07EC4" w:rsidRDefault="009E5F08">
      <w:pPr>
        <w:pStyle w:val="Standard"/>
        <w:spacing w:line="360" w:lineRule="auto"/>
        <w:jc w:val="both"/>
        <w:rPr>
          <w:rFonts w:ascii="Calibri" w:hAnsi="Calibri"/>
        </w:rPr>
      </w:pPr>
      <w:r>
        <w:rPr>
          <w:rFonts w:asciiTheme="minorHAnsi" w:hAnsiTheme="minorHAnsi" w:cstheme="minorHAnsi"/>
        </w:rPr>
        <w:t>Gli Enti partecipanti alla presente procedura eleggono domic</w:t>
      </w:r>
      <w:r>
        <w:rPr>
          <w:rFonts w:asciiTheme="minorHAnsi" w:hAnsiTheme="minorHAnsi" w:cstheme="minorHAnsi"/>
        </w:rPr>
        <w:t>ilio nella sede indicata nella domanda di partecipazione alla presente procedura mediante presentazione della domanda. Le comunicazioni avverranno mediante invio di PEC all’indirizzo indicato nella domanda medesima.</w:t>
      </w:r>
    </w:p>
    <w:p w:rsidR="00A07EC4" w:rsidRDefault="00A07EC4">
      <w:pPr>
        <w:pStyle w:val="Standard"/>
        <w:spacing w:line="360" w:lineRule="auto"/>
        <w:ind w:left="360"/>
        <w:jc w:val="both"/>
        <w:rPr>
          <w:rFonts w:asciiTheme="minorHAnsi" w:hAnsiTheme="minorHAnsi" w:cstheme="minorHAnsi"/>
          <w:b/>
        </w:rPr>
      </w:pPr>
    </w:p>
    <w:p w:rsidR="00A07EC4" w:rsidRDefault="009E5F08">
      <w:pPr>
        <w:pStyle w:val="Standard"/>
        <w:spacing w:line="360" w:lineRule="auto"/>
        <w:jc w:val="both"/>
        <w:rPr>
          <w:rFonts w:ascii="Calibri" w:hAnsi="Calibri"/>
        </w:rPr>
      </w:pPr>
      <w:r>
        <w:rPr>
          <w:rFonts w:asciiTheme="minorHAnsi" w:hAnsiTheme="minorHAnsi" w:cstheme="minorHAnsi"/>
          <w:b/>
        </w:rPr>
        <w:tab/>
        <w:t>11 - Responsabile del procedimento e c</w:t>
      </w:r>
      <w:r>
        <w:rPr>
          <w:rFonts w:asciiTheme="minorHAnsi" w:hAnsiTheme="minorHAnsi" w:cstheme="minorHAnsi"/>
          <w:b/>
        </w:rPr>
        <w:t>hiarimenti</w:t>
      </w:r>
    </w:p>
    <w:p w:rsidR="00A07EC4" w:rsidRDefault="009E5F08">
      <w:pPr>
        <w:pStyle w:val="Standard"/>
        <w:spacing w:line="360" w:lineRule="auto"/>
        <w:jc w:val="both"/>
        <w:rPr>
          <w:rFonts w:asciiTheme="minorHAnsi" w:hAnsiTheme="minorHAnsi" w:cstheme="minorHAnsi"/>
        </w:rPr>
      </w:pPr>
      <w:r>
        <w:rPr>
          <w:rFonts w:asciiTheme="minorHAnsi" w:hAnsiTheme="minorHAnsi" w:cstheme="minorHAnsi"/>
        </w:rPr>
        <w:t xml:space="preserve">Il Responsabile del procedimento è la dott.ssa Sara </w:t>
      </w:r>
      <w:proofErr w:type="spellStart"/>
      <w:r>
        <w:rPr>
          <w:rFonts w:asciiTheme="minorHAnsi" w:hAnsiTheme="minorHAnsi" w:cstheme="minorHAnsi"/>
        </w:rPr>
        <w:t>Muscuso</w:t>
      </w:r>
      <w:proofErr w:type="spellEnd"/>
      <w:r>
        <w:rPr>
          <w:rFonts w:asciiTheme="minorHAnsi" w:hAnsiTheme="minorHAnsi" w:cstheme="minorHAnsi"/>
        </w:rPr>
        <w:t xml:space="preserve">. Gli Enti partecipanti alla presente procedura potranno richiedere chiarimenti mediante invio di espresso quesito al RUP entro e non </w:t>
      </w:r>
    </w:p>
    <w:p w:rsidR="00A07EC4" w:rsidRDefault="00A07EC4">
      <w:pPr>
        <w:pStyle w:val="Standard"/>
        <w:spacing w:line="360" w:lineRule="auto"/>
        <w:jc w:val="both"/>
        <w:rPr>
          <w:rFonts w:asciiTheme="minorHAnsi" w:hAnsiTheme="minorHAnsi" w:cstheme="minorHAnsi"/>
        </w:rPr>
      </w:pPr>
    </w:p>
    <w:p w:rsidR="00A07EC4" w:rsidRDefault="009E5F08">
      <w:pPr>
        <w:pStyle w:val="Standard"/>
        <w:spacing w:line="360" w:lineRule="auto"/>
        <w:jc w:val="both"/>
        <w:rPr>
          <w:rFonts w:ascii="Calibri" w:hAnsi="Calibri"/>
        </w:rPr>
      </w:pPr>
      <w:r>
        <w:rPr>
          <w:rFonts w:asciiTheme="minorHAnsi" w:hAnsiTheme="minorHAnsi" w:cstheme="minorHAnsi"/>
        </w:rPr>
        <w:t>oltre il 3° giorno antecedente la scadenza del ter</w:t>
      </w:r>
      <w:r>
        <w:rPr>
          <w:rFonts w:asciiTheme="minorHAnsi" w:hAnsiTheme="minorHAnsi" w:cstheme="minorHAnsi"/>
        </w:rPr>
        <w:t>mine previsto per la presentazione delle domande di partecipazione. I chiarimenti resi dall’Amministrazione saranno pubblicati sul sito istituzionale dell’Amministrazione procedente entro tre (3) giorni dalle richieste di chiarimento.</w:t>
      </w:r>
    </w:p>
    <w:p w:rsidR="00A07EC4" w:rsidRDefault="009E5F08">
      <w:pPr>
        <w:pStyle w:val="Standard"/>
        <w:spacing w:line="360" w:lineRule="auto"/>
        <w:jc w:val="both"/>
        <w:rPr>
          <w:rFonts w:ascii="Calibri" w:hAnsi="Calibri"/>
        </w:rPr>
      </w:pPr>
      <w:r>
        <w:rPr>
          <w:rFonts w:asciiTheme="minorHAnsi" w:hAnsiTheme="minorHAnsi" w:cstheme="minorHAnsi"/>
          <w:b/>
        </w:rPr>
        <w:tab/>
      </w:r>
    </w:p>
    <w:p w:rsidR="00A07EC4" w:rsidRDefault="009E5F08">
      <w:pPr>
        <w:pStyle w:val="Standard"/>
        <w:spacing w:line="360" w:lineRule="auto"/>
        <w:ind w:firstLine="720"/>
        <w:jc w:val="both"/>
        <w:rPr>
          <w:rFonts w:ascii="Calibri" w:hAnsi="Calibri"/>
        </w:rPr>
      </w:pPr>
      <w:r>
        <w:rPr>
          <w:rFonts w:asciiTheme="minorHAnsi" w:hAnsiTheme="minorHAnsi" w:cstheme="minorHAnsi"/>
          <w:b/>
        </w:rPr>
        <w:t>12 - Tutela della p</w:t>
      </w:r>
      <w:r>
        <w:rPr>
          <w:rFonts w:asciiTheme="minorHAnsi" w:hAnsiTheme="minorHAnsi" w:cstheme="minorHAnsi"/>
          <w:b/>
        </w:rPr>
        <w:t xml:space="preserve">rivacy </w:t>
      </w:r>
    </w:p>
    <w:p w:rsidR="00A07EC4" w:rsidRDefault="009E5F08">
      <w:pPr>
        <w:pStyle w:val="Standard"/>
        <w:spacing w:line="360" w:lineRule="auto"/>
        <w:jc w:val="both"/>
        <w:rPr>
          <w:rFonts w:ascii="Calibri" w:hAnsi="Calibri"/>
        </w:rPr>
      </w:pPr>
      <w:r>
        <w:rPr>
          <w:rFonts w:asciiTheme="minorHAnsi" w:hAnsiTheme="minorHAnsi" w:cstheme="minorHAnsi"/>
        </w:rPr>
        <w:t xml:space="preserve">I dati di cui l’Ente procedente entra in possesso a seguito del presente Avviso saranno trattati nel rispetto degli artt. 7 e 13 del </w:t>
      </w:r>
      <w:proofErr w:type="spellStart"/>
      <w:r>
        <w:rPr>
          <w:rFonts w:asciiTheme="minorHAnsi" w:hAnsiTheme="minorHAnsi" w:cstheme="minorHAnsi"/>
        </w:rPr>
        <w:t>D.Lgs.</w:t>
      </w:r>
      <w:proofErr w:type="spellEnd"/>
      <w:r>
        <w:rPr>
          <w:rFonts w:asciiTheme="minorHAnsi" w:hAnsiTheme="minorHAnsi" w:cstheme="minorHAnsi"/>
        </w:rPr>
        <w:t xml:space="preserve"> 196/03 “Codice in materia di protezione dei dati personali” e </w:t>
      </w:r>
      <w:proofErr w:type="spellStart"/>
      <w:r>
        <w:rPr>
          <w:rFonts w:asciiTheme="minorHAnsi" w:hAnsiTheme="minorHAnsi" w:cstheme="minorHAnsi"/>
        </w:rPr>
        <w:t>ss.mm.ii.</w:t>
      </w:r>
      <w:proofErr w:type="spellEnd"/>
      <w:r>
        <w:rPr>
          <w:rFonts w:asciiTheme="minorHAnsi" w:hAnsiTheme="minorHAnsi" w:cstheme="minorHAnsi"/>
        </w:rPr>
        <w:t xml:space="preserve"> e saranno trattati unicamente per le</w:t>
      </w:r>
      <w:r>
        <w:rPr>
          <w:rFonts w:asciiTheme="minorHAnsi" w:hAnsiTheme="minorHAnsi" w:cstheme="minorHAnsi"/>
        </w:rPr>
        <w:t xml:space="preserve"> finalità connesse al presente Avviso. A tal fine si comunica che titolare del trattamento è la dott.ssa Sara </w:t>
      </w:r>
      <w:proofErr w:type="spellStart"/>
      <w:r>
        <w:rPr>
          <w:rFonts w:asciiTheme="minorHAnsi" w:hAnsiTheme="minorHAnsi" w:cstheme="minorHAnsi"/>
        </w:rPr>
        <w:t>Muscuso</w:t>
      </w:r>
      <w:proofErr w:type="spellEnd"/>
      <w:r>
        <w:rPr>
          <w:rFonts w:asciiTheme="minorHAnsi" w:hAnsiTheme="minorHAnsi" w:cstheme="minorHAnsi"/>
        </w:rPr>
        <w:t xml:space="preserve">. </w:t>
      </w:r>
    </w:p>
    <w:p w:rsidR="00A07EC4" w:rsidRDefault="00A07EC4">
      <w:pPr>
        <w:pStyle w:val="Standard"/>
        <w:spacing w:line="360" w:lineRule="auto"/>
        <w:jc w:val="both"/>
        <w:rPr>
          <w:rFonts w:ascii="Calibri" w:hAnsi="Calibri"/>
        </w:rPr>
      </w:pPr>
    </w:p>
    <w:p w:rsidR="00A07EC4" w:rsidRDefault="009E5F08">
      <w:pPr>
        <w:pStyle w:val="Standard"/>
        <w:spacing w:line="360" w:lineRule="auto"/>
        <w:jc w:val="both"/>
        <w:rPr>
          <w:rFonts w:ascii="Calibri" w:hAnsi="Calibri"/>
        </w:rPr>
      </w:pPr>
      <w:r>
        <w:rPr>
          <w:rFonts w:asciiTheme="minorHAnsi" w:hAnsiTheme="minorHAnsi" w:cstheme="minorHAnsi"/>
          <w:b/>
        </w:rPr>
        <w:tab/>
        <w:t>13 - Norme di rinvio</w:t>
      </w:r>
    </w:p>
    <w:p w:rsidR="00A07EC4" w:rsidRDefault="009E5F08">
      <w:pPr>
        <w:pStyle w:val="Standard"/>
        <w:spacing w:line="360" w:lineRule="auto"/>
        <w:jc w:val="both"/>
        <w:rPr>
          <w:rFonts w:ascii="Calibri" w:hAnsi="Calibri"/>
        </w:rPr>
      </w:pPr>
      <w:r>
        <w:rPr>
          <w:rFonts w:asciiTheme="minorHAnsi" w:hAnsiTheme="minorHAnsi" w:cstheme="minorHAnsi"/>
        </w:rPr>
        <w:t>Per quanto non espressamente previsto nel presente Avviso si applicano, in quanto compatibili, le norme richiamat</w:t>
      </w:r>
      <w:r>
        <w:rPr>
          <w:rFonts w:asciiTheme="minorHAnsi" w:hAnsiTheme="minorHAnsi" w:cstheme="minorHAnsi"/>
        </w:rPr>
        <w:t xml:space="preserve">e in Premessa. 18 - Ricorsi Avverso gli atti della presente procedura può essere proposto ricorso al Tribunale Amministrativo di Cagliari, nei termini previsti dal Codice del Processo Amministrativo, di cui al D. </w:t>
      </w:r>
      <w:proofErr w:type="spellStart"/>
      <w:r>
        <w:rPr>
          <w:rFonts w:asciiTheme="minorHAnsi" w:hAnsiTheme="minorHAnsi" w:cstheme="minorHAnsi"/>
        </w:rPr>
        <w:t>lgs.n</w:t>
      </w:r>
      <w:proofErr w:type="spellEnd"/>
      <w:r>
        <w:rPr>
          <w:rFonts w:asciiTheme="minorHAnsi" w:hAnsiTheme="minorHAnsi" w:cstheme="minorHAnsi"/>
        </w:rPr>
        <w:t>.104/2010 e ss. mm., trattandosi di at</w:t>
      </w:r>
      <w:r>
        <w:rPr>
          <w:rFonts w:asciiTheme="minorHAnsi" w:hAnsiTheme="minorHAnsi" w:cstheme="minorHAnsi"/>
        </w:rPr>
        <w:t xml:space="preserve">tività </w:t>
      </w:r>
      <w:proofErr w:type="spellStart"/>
      <w:r>
        <w:rPr>
          <w:rFonts w:asciiTheme="minorHAnsi" w:hAnsiTheme="minorHAnsi" w:cstheme="minorHAnsi"/>
        </w:rPr>
        <w:t>procedimentalizzata</w:t>
      </w:r>
      <w:proofErr w:type="spellEnd"/>
      <w:r>
        <w:rPr>
          <w:rFonts w:asciiTheme="minorHAnsi" w:hAnsiTheme="minorHAnsi" w:cstheme="minorHAnsi"/>
        </w:rPr>
        <w:t xml:space="preserve"> inerente la funzione pubblica. </w:t>
      </w:r>
    </w:p>
    <w:p w:rsidR="00A07EC4" w:rsidRDefault="00A07EC4">
      <w:pPr>
        <w:pStyle w:val="Standard"/>
        <w:spacing w:line="360" w:lineRule="auto"/>
        <w:ind w:left="360"/>
        <w:jc w:val="both"/>
        <w:rPr>
          <w:rFonts w:asciiTheme="minorHAnsi" w:hAnsiTheme="minorHAnsi" w:cstheme="minorHAnsi"/>
        </w:rPr>
      </w:pPr>
    </w:p>
    <w:p w:rsidR="00A07EC4" w:rsidRDefault="009E5F08">
      <w:pPr>
        <w:pStyle w:val="Standard"/>
        <w:spacing w:line="360" w:lineRule="auto"/>
        <w:ind w:left="360"/>
        <w:jc w:val="center"/>
        <w:rPr>
          <w:rFonts w:ascii="Calibri" w:hAnsi="Calibri"/>
        </w:rPr>
      </w:pPr>
      <w:r>
        <w:rPr>
          <w:rFonts w:asciiTheme="minorHAnsi" w:hAnsiTheme="minorHAnsi" w:cstheme="minorHAnsi"/>
          <w:b/>
          <w:bCs/>
        </w:rPr>
        <w:t>Responsabile dei Servizi al Cittadino</w:t>
      </w:r>
    </w:p>
    <w:p w:rsidR="00A07EC4" w:rsidRDefault="009E5F08">
      <w:pPr>
        <w:pStyle w:val="Standard"/>
        <w:spacing w:line="360" w:lineRule="auto"/>
        <w:ind w:left="360"/>
        <w:jc w:val="center"/>
        <w:rPr>
          <w:rFonts w:ascii="Calibri" w:hAnsi="Calibri"/>
        </w:rPr>
      </w:pPr>
      <w:r>
        <w:rPr>
          <w:rFonts w:asciiTheme="minorHAnsi" w:hAnsiTheme="minorHAnsi" w:cstheme="minorHAnsi"/>
        </w:rPr>
        <w:lastRenderedPageBreak/>
        <w:t xml:space="preserve">Dott.ssa Sara </w:t>
      </w:r>
      <w:proofErr w:type="spellStart"/>
      <w:r>
        <w:rPr>
          <w:rFonts w:asciiTheme="minorHAnsi" w:hAnsiTheme="minorHAnsi" w:cstheme="minorHAnsi"/>
        </w:rPr>
        <w:t>Muscuso</w:t>
      </w:r>
      <w:proofErr w:type="spellEnd"/>
    </w:p>
    <w:p w:rsidR="00A07EC4" w:rsidRDefault="00A07EC4">
      <w:pPr>
        <w:pStyle w:val="Standard"/>
        <w:spacing w:line="360" w:lineRule="auto"/>
        <w:ind w:left="360"/>
        <w:jc w:val="both"/>
        <w:rPr>
          <w:rFonts w:asciiTheme="minorHAnsi" w:hAnsiTheme="minorHAnsi" w:cstheme="minorHAnsi"/>
        </w:rPr>
      </w:pPr>
    </w:p>
    <w:p w:rsidR="00A07EC4" w:rsidRDefault="00A07EC4">
      <w:pPr>
        <w:pStyle w:val="Standard"/>
        <w:spacing w:line="360" w:lineRule="auto"/>
        <w:ind w:left="360"/>
        <w:jc w:val="both"/>
        <w:rPr>
          <w:rFonts w:asciiTheme="minorHAnsi" w:hAnsiTheme="minorHAnsi" w:cstheme="minorHAnsi"/>
        </w:rPr>
      </w:pPr>
    </w:p>
    <w:p w:rsidR="00A07EC4" w:rsidRDefault="00A07EC4">
      <w:pPr>
        <w:spacing w:line="360" w:lineRule="auto"/>
        <w:ind w:left="360"/>
        <w:jc w:val="both"/>
        <w:rPr>
          <w:rFonts w:ascii="Calibri" w:hAnsi="Calibri"/>
          <w:sz w:val="24"/>
          <w:szCs w:val="24"/>
        </w:rPr>
      </w:pPr>
    </w:p>
    <w:sectPr w:rsidR="00A07EC4" w:rsidSect="00A07EC4">
      <w:headerReference w:type="default" r:id="rId9"/>
      <w:footerReference w:type="default" r:id="rId10"/>
      <w:pgSz w:w="11906" w:h="16838"/>
      <w:pgMar w:top="1417" w:right="906" w:bottom="1686" w:left="1400" w:header="708" w:footer="1134" w:gutter="0"/>
      <w:cols w:space="720"/>
      <w:formProt w:val="0"/>
      <w:docGrid w:linePitch="360" w:charSpace="409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EC4" w:rsidRDefault="00A07EC4" w:rsidP="00A07EC4">
      <w:r>
        <w:separator/>
      </w:r>
    </w:p>
  </w:endnote>
  <w:endnote w:type="continuationSeparator" w:id="1">
    <w:p w:rsidR="00A07EC4" w:rsidRDefault="00A07EC4" w:rsidP="00A07E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sig w:usb0="00000000" w:usb1="00000000" w:usb2="00000000" w:usb3="00000000" w:csb0="00000000"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C4" w:rsidRDefault="00A07EC4">
    <w:pPr>
      <w:pStyle w:val="Footer"/>
    </w:pPr>
    <w:r>
      <w:fldChar w:fldCharType="begin"/>
    </w:r>
    <w:r w:rsidR="009E5F08">
      <w:instrText>PAGE</w:instrText>
    </w:r>
    <w:r>
      <w:fldChar w:fldCharType="separate"/>
    </w:r>
    <w:r w:rsidR="009E5F08">
      <w:rPr>
        <w:noProof/>
      </w:rPr>
      <w:t>21</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EC4" w:rsidRDefault="00A07EC4" w:rsidP="00A07EC4">
      <w:r>
        <w:separator/>
      </w:r>
    </w:p>
  </w:footnote>
  <w:footnote w:type="continuationSeparator" w:id="1">
    <w:p w:rsidR="00A07EC4" w:rsidRDefault="00A07EC4" w:rsidP="00A07E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7EC4" w:rsidRDefault="009E5F08">
    <w:pPr>
      <w:tabs>
        <w:tab w:val="left" w:pos="240"/>
        <w:tab w:val="left" w:pos="390"/>
        <w:tab w:val="center" w:pos="4818"/>
      </w:tabs>
      <w:jc w:val="center"/>
    </w:pPr>
    <w:r>
      <w:rPr>
        <w:i/>
        <w:color w:val="808080"/>
      </w:rPr>
      <w:t>C</w:t>
    </w:r>
    <w:r>
      <w:t xml:space="preserve">omune di </w:t>
    </w:r>
    <w:r>
      <w:rPr>
        <w:i/>
        <w:color w:val="808080"/>
      </w:rPr>
      <w:t>S</w:t>
    </w:r>
    <w:r>
      <w:t>ant’</w:t>
    </w:r>
    <w:r>
      <w:rPr>
        <w:i/>
        <w:color w:val="808080"/>
      </w:rPr>
      <w:t>A</w:t>
    </w:r>
    <w:r>
      <w:t>ntioco</w:t>
    </w:r>
    <w:r>
      <w:br/>
    </w:r>
    <w:r>
      <w:rPr>
        <w:i/>
        <w:color w:val="808080"/>
      </w:rPr>
      <w:t>P</w:t>
    </w:r>
    <w:r>
      <w:t xml:space="preserve">rovincia del </w:t>
    </w:r>
    <w:proofErr w:type="spellStart"/>
    <w:r>
      <w:rPr>
        <w:i/>
        <w:color w:val="808080"/>
      </w:rPr>
      <w:t>S</w:t>
    </w:r>
    <w:r>
      <w:t>ulcis</w:t>
    </w:r>
    <w:proofErr w:type="spellEnd"/>
    <w:r>
      <w:t xml:space="preserve"> Iglesiente</w:t>
    </w:r>
    <w:r>
      <w:br/>
    </w:r>
    <w:r>
      <w:rPr>
        <w:sz w:val="20"/>
        <w:szCs w:val="20"/>
      </w:rPr>
      <w:t xml:space="preserve">Piazzetta </w:t>
    </w:r>
    <w:r>
      <w:rPr>
        <w:sz w:val="20"/>
        <w:szCs w:val="20"/>
      </w:rPr>
      <w:t>Italo Diana, n. 1 – 09017 Sant’Antioco (SU)</w:t>
    </w:r>
    <w:r>
      <w:rPr>
        <w:sz w:val="20"/>
        <w:szCs w:val="20"/>
      </w:rPr>
      <w:br/>
    </w:r>
    <w:r>
      <w:rPr>
        <w:noProof/>
        <w:lang w:bidi="ar-SA"/>
      </w:rPr>
      <w:drawing>
        <wp:anchor distT="0" distB="0" distL="0" distR="0" simplePos="0" relativeHeight="24" behindDoc="1" locked="0" layoutInCell="1" allowOverlap="1">
          <wp:simplePos x="0" y="0"/>
          <wp:positionH relativeFrom="column">
            <wp:posOffset>200025</wp:posOffset>
          </wp:positionH>
          <wp:positionV relativeFrom="paragraph">
            <wp:posOffset>95250</wp:posOffset>
          </wp:positionV>
          <wp:extent cx="732790" cy="976630"/>
          <wp:effectExtent l="0" t="0" r="0" b="0"/>
          <wp:wrapSquare wrapText="bothSides"/>
          <wp:docPr id="1" name="Immagine1" descr="stemmasanta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descr="stemmasantant"/>
                  <pic:cNvPicPr>
                    <a:picLocks noChangeAspect="1" noChangeArrowheads="1"/>
                  </pic:cNvPicPr>
                </pic:nvPicPr>
                <pic:blipFill>
                  <a:blip r:embed="rId1"/>
                  <a:stretch>
                    <a:fillRect/>
                  </a:stretch>
                </pic:blipFill>
                <pic:spPr bwMode="auto">
                  <a:xfrm>
                    <a:off x="0" y="0"/>
                    <a:ext cx="732790" cy="976630"/>
                  </a:xfrm>
                  <a:prstGeom prst="rect">
                    <a:avLst/>
                  </a:prstGeom>
                </pic:spPr>
              </pic:pic>
            </a:graphicData>
          </a:graphic>
        </wp:anchor>
      </w:drawing>
    </w:r>
    <w:r>
      <w:t>_______________________________</w:t>
    </w:r>
  </w:p>
  <w:p w:rsidR="00A07EC4" w:rsidRDefault="009E5F08">
    <w:pPr>
      <w:tabs>
        <w:tab w:val="left" w:pos="240"/>
        <w:tab w:val="left" w:pos="390"/>
        <w:tab w:val="center" w:pos="4818"/>
      </w:tabs>
      <w:jc w:val="center"/>
    </w:pPr>
    <w:r>
      <w:rPr>
        <w:i/>
        <w:color w:val="808080"/>
      </w:rPr>
      <w:t xml:space="preserve">Settore al Cittadino </w:t>
    </w:r>
    <w:r>
      <w:rPr>
        <w:i/>
        <w:color w:val="808080"/>
      </w:rPr>
      <w:br/>
      <w:t>Ufficio Cultura e Turismo</w:t>
    </w:r>
  </w:p>
  <w:p w:rsidR="00A07EC4" w:rsidRDefault="00A07EC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936C6"/>
    <w:multiLevelType w:val="multilevel"/>
    <w:tmpl w:val="23920166"/>
    <w:lvl w:ilvl="0">
      <w:start w:val="1"/>
      <w:numFmt w:val="lowerLetter"/>
      <w:lvlText w:val="%1)"/>
      <w:lvlJc w:val="left"/>
      <w:pPr>
        <w:tabs>
          <w:tab w:val="num" w:pos="0"/>
        </w:tabs>
        <w:ind w:left="1177" w:hanging="245"/>
      </w:pPr>
      <w:rPr>
        <w:rFonts w:eastAsia="Calibri" w:cs="Calibri"/>
        <w:w w:val="100"/>
        <w:sz w:val="22"/>
        <w:szCs w:val="22"/>
        <w:lang w:eastAsia="it-IT" w:bidi="it-IT"/>
      </w:rPr>
    </w:lvl>
    <w:lvl w:ilvl="1">
      <w:start w:val="1"/>
      <w:numFmt w:val="bullet"/>
      <w:lvlText w:val=""/>
      <w:lvlJc w:val="left"/>
      <w:pPr>
        <w:tabs>
          <w:tab w:val="num" w:pos="0"/>
        </w:tabs>
        <w:ind w:left="2222" w:hanging="245"/>
      </w:pPr>
      <w:rPr>
        <w:rFonts w:ascii="Symbol" w:hAnsi="Symbol" w:cs="Symbol" w:hint="default"/>
      </w:rPr>
    </w:lvl>
    <w:lvl w:ilvl="2">
      <w:start w:val="1"/>
      <w:numFmt w:val="bullet"/>
      <w:lvlText w:val=""/>
      <w:lvlJc w:val="left"/>
      <w:pPr>
        <w:tabs>
          <w:tab w:val="num" w:pos="0"/>
        </w:tabs>
        <w:ind w:left="3265" w:hanging="245"/>
      </w:pPr>
      <w:rPr>
        <w:rFonts w:ascii="Symbol" w:hAnsi="Symbol" w:cs="Symbol" w:hint="default"/>
      </w:rPr>
    </w:lvl>
    <w:lvl w:ilvl="3">
      <w:start w:val="1"/>
      <w:numFmt w:val="bullet"/>
      <w:lvlText w:val=""/>
      <w:lvlJc w:val="left"/>
      <w:pPr>
        <w:tabs>
          <w:tab w:val="num" w:pos="0"/>
        </w:tabs>
        <w:ind w:left="4307" w:hanging="245"/>
      </w:pPr>
      <w:rPr>
        <w:rFonts w:ascii="Symbol" w:hAnsi="Symbol" w:cs="Symbol" w:hint="default"/>
      </w:rPr>
    </w:lvl>
    <w:lvl w:ilvl="4">
      <w:start w:val="1"/>
      <w:numFmt w:val="bullet"/>
      <w:lvlText w:val=""/>
      <w:lvlJc w:val="left"/>
      <w:pPr>
        <w:tabs>
          <w:tab w:val="num" w:pos="0"/>
        </w:tabs>
        <w:ind w:left="5350" w:hanging="245"/>
      </w:pPr>
      <w:rPr>
        <w:rFonts w:ascii="Symbol" w:hAnsi="Symbol" w:cs="Symbol" w:hint="default"/>
      </w:rPr>
    </w:lvl>
    <w:lvl w:ilvl="5">
      <w:start w:val="1"/>
      <w:numFmt w:val="bullet"/>
      <w:lvlText w:val=""/>
      <w:lvlJc w:val="left"/>
      <w:pPr>
        <w:tabs>
          <w:tab w:val="num" w:pos="0"/>
        </w:tabs>
        <w:ind w:left="6392" w:hanging="245"/>
      </w:pPr>
      <w:rPr>
        <w:rFonts w:ascii="Symbol" w:hAnsi="Symbol" w:cs="Symbol" w:hint="default"/>
      </w:rPr>
    </w:lvl>
    <w:lvl w:ilvl="6">
      <w:start w:val="1"/>
      <w:numFmt w:val="bullet"/>
      <w:lvlText w:val=""/>
      <w:lvlJc w:val="left"/>
      <w:pPr>
        <w:tabs>
          <w:tab w:val="num" w:pos="0"/>
        </w:tabs>
        <w:ind w:left="7435" w:hanging="245"/>
      </w:pPr>
      <w:rPr>
        <w:rFonts w:ascii="Symbol" w:hAnsi="Symbol" w:cs="Symbol" w:hint="default"/>
      </w:rPr>
    </w:lvl>
    <w:lvl w:ilvl="7">
      <w:start w:val="1"/>
      <w:numFmt w:val="bullet"/>
      <w:lvlText w:val=""/>
      <w:lvlJc w:val="left"/>
      <w:pPr>
        <w:tabs>
          <w:tab w:val="num" w:pos="0"/>
        </w:tabs>
        <w:ind w:left="8477" w:hanging="245"/>
      </w:pPr>
      <w:rPr>
        <w:rFonts w:ascii="Symbol" w:hAnsi="Symbol" w:cs="Symbol" w:hint="default"/>
      </w:rPr>
    </w:lvl>
    <w:lvl w:ilvl="8">
      <w:start w:val="1"/>
      <w:numFmt w:val="bullet"/>
      <w:lvlText w:val=""/>
      <w:lvlJc w:val="left"/>
      <w:pPr>
        <w:tabs>
          <w:tab w:val="num" w:pos="0"/>
        </w:tabs>
        <w:ind w:left="9520" w:hanging="245"/>
      </w:pPr>
      <w:rPr>
        <w:rFonts w:ascii="Symbol" w:hAnsi="Symbol" w:cs="Symbol" w:hint="default"/>
      </w:rPr>
    </w:lvl>
  </w:abstractNum>
  <w:abstractNum w:abstractNumId="1">
    <w:nsid w:val="065F22E4"/>
    <w:multiLevelType w:val="multilevel"/>
    <w:tmpl w:val="628AE5FC"/>
    <w:lvl w:ilvl="0">
      <w:start w:val="1"/>
      <w:numFmt w:val="lowerLetter"/>
      <w:lvlText w:val="%1)"/>
      <w:lvlJc w:val="left"/>
      <w:pPr>
        <w:tabs>
          <w:tab w:val="num" w:pos="0"/>
        </w:tabs>
        <w:ind w:left="1177" w:hanging="245"/>
      </w:pPr>
      <w:rPr>
        <w:rFonts w:eastAsia="Calibri" w:cs="Calibri"/>
        <w:w w:val="100"/>
        <w:sz w:val="22"/>
        <w:szCs w:val="22"/>
        <w:lang w:eastAsia="it-IT" w:bidi="it-IT"/>
      </w:rPr>
    </w:lvl>
    <w:lvl w:ilvl="1">
      <w:start w:val="1"/>
      <w:numFmt w:val="bullet"/>
      <w:lvlText w:val=""/>
      <w:lvlJc w:val="left"/>
      <w:pPr>
        <w:tabs>
          <w:tab w:val="num" w:pos="0"/>
        </w:tabs>
        <w:ind w:left="2222" w:hanging="245"/>
      </w:pPr>
      <w:rPr>
        <w:rFonts w:ascii="Symbol" w:hAnsi="Symbol" w:cs="Symbol" w:hint="default"/>
      </w:rPr>
    </w:lvl>
    <w:lvl w:ilvl="2">
      <w:start w:val="1"/>
      <w:numFmt w:val="bullet"/>
      <w:lvlText w:val=""/>
      <w:lvlJc w:val="left"/>
      <w:pPr>
        <w:tabs>
          <w:tab w:val="num" w:pos="0"/>
        </w:tabs>
        <w:ind w:left="3265" w:hanging="245"/>
      </w:pPr>
      <w:rPr>
        <w:rFonts w:ascii="Symbol" w:hAnsi="Symbol" w:cs="Symbol" w:hint="default"/>
      </w:rPr>
    </w:lvl>
    <w:lvl w:ilvl="3">
      <w:start w:val="1"/>
      <w:numFmt w:val="bullet"/>
      <w:lvlText w:val=""/>
      <w:lvlJc w:val="left"/>
      <w:pPr>
        <w:tabs>
          <w:tab w:val="num" w:pos="0"/>
        </w:tabs>
        <w:ind w:left="4307" w:hanging="245"/>
      </w:pPr>
      <w:rPr>
        <w:rFonts w:ascii="Symbol" w:hAnsi="Symbol" w:cs="Symbol" w:hint="default"/>
      </w:rPr>
    </w:lvl>
    <w:lvl w:ilvl="4">
      <w:start w:val="1"/>
      <w:numFmt w:val="bullet"/>
      <w:lvlText w:val=""/>
      <w:lvlJc w:val="left"/>
      <w:pPr>
        <w:tabs>
          <w:tab w:val="num" w:pos="0"/>
        </w:tabs>
        <w:ind w:left="5350" w:hanging="245"/>
      </w:pPr>
      <w:rPr>
        <w:rFonts w:ascii="Symbol" w:hAnsi="Symbol" w:cs="Symbol" w:hint="default"/>
      </w:rPr>
    </w:lvl>
    <w:lvl w:ilvl="5">
      <w:start w:val="1"/>
      <w:numFmt w:val="bullet"/>
      <w:lvlText w:val=""/>
      <w:lvlJc w:val="left"/>
      <w:pPr>
        <w:tabs>
          <w:tab w:val="num" w:pos="0"/>
        </w:tabs>
        <w:ind w:left="6392" w:hanging="245"/>
      </w:pPr>
      <w:rPr>
        <w:rFonts w:ascii="Symbol" w:hAnsi="Symbol" w:cs="Symbol" w:hint="default"/>
      </w:rPr>
    </w:lvl>
    <w:lvl w:ilvl="6">
      <w:start w:val="1"/>
      <w:numFmt w:val="bullet"/>
      <w:lvlText w:val=""/>
      <w:lvlJc w:val="left"/>
      <w:pPr>
        <w:tabs>
          <w:tab w:val="num" w:pos="0"/>
        </w:tabs>
        <w:ind w:left="7435" w:hanging="245"/>
      </w:pPr>
      <w:rPr>
        <w:rFonts w:ascii="Symbol" w:hAnsi="Symbol" w:cs="Symbol" w:hint="default"/>
      </w:rPr>
    </w:lvl>
    <w:lvl w:ilvl="7">
      <w:start w:val="1"/>
      <w:numFmt w:val="bullet"/>
      <w:lvlText w:val=""/>
      <w:lvlJc w:val="left"/>
      <w:pPr>
        <w:tabs>
          <w:tab w:val="num" w:pos="0"/>
        </w:tabs>
        <w:ind w:left="8477" w:hanging="245"/>
      </w:pPr>
      <w:rPr>
        <w:rFonts w:ascii="Symbol" w:hAnsi="Symbol" w:cs="Symbol" w:hint="default"/>
      </w:rPr>
    </w:lvl>
    <w:lvl w:ilvl="8">
      <w:start w:val="1"/>
      <w:numFmt w:val="bullet"/>
      <w:lvlText w:val=""/>
      <w:lvlJc w:val="left"/>
      <w:pPr>
        <w:tabs>
          <w:tab w:val="num" w:pos="0"/>
        </w:tabs>
        <w:ind w:left="9520" w:hanging="245"/>
      </w:pPr>
      <w:rPr>
        <w:rFonts w:ascii="Symbol" w:hAnsi="Symbol" w:cs="Symbol" w:hint="default"/>
      </w:rPr>
    </w:lvl>
  </w:abstractNum>
  <w:abstractNum w:abstractNumId="2">
    <w:nsid w:val="0AFF052C"/>
    <w:multiLevelType w:val="multilevel"/>
    <w:tmpl w:val="189676E2"/>
    <w:lvl w:ilvl="0">
      <w:start w:val="1"/>
      <w:numFmt w:val="bullet"/>
      <w:lvlText w:val=""/>
      <w:lvlJc w:val="left"/>
      <w:pPr>
        <w:tabs>
          <w:tab w:val="num" w:pos="1440"/>
        </w:tabs>
        <w:ind w:left="1440" w:hanging="360"/>
      </w:pPr>
      <w:rPr>
        <w:rFonts w:ascii="Symbol" w:hAnsi="Symbol" w:cs="Symbol" w:hint="default"/>
      </w:rPr>
    </w:lvl>
    <w:lvl w:ilvl="1">
      <w:start w:val="1"/>
      <w:numFmt w:val="bullet"/>
      <w:lvlText w:val="◦"/>
      <w:lvlJc w:val="left"/>
      <w:pPr>
        <w:tabs>
          <w:tab w:val="num" w:pos="1800"/>
        </w:tabs>
        <w:ind w:left="1800" w:hanging="360"/>
      </w:pPr>
      <w:rPr>
        <w:rFonts w:ascii="OpenSymbol" w:hAnsi="OpenSymbol" w:cs="OpenSymbol" w:hint="default"/>
      </w:rPr>
    </w:lvl>
    <w:lvl w:ilvl="2">
      <w:start w:val="1"/>
      <w:numFmt w:val="bullet"/>
      <w:lvlText w:val="▪"/>
      <w:lvlJc w:val="left"/>
      <w:pPr>
        <w:tabs>
          <w:tab w:val="num" w:pos="2160"/>
        </w:tabs>
        <w:ind w:left="2160" w:hanging="360"/>
      </w:pPr>
      <w:rPr>
        <w:rFonts w:ascii="OpenSymbol" w:hAnsi="OpenSymbol" w:cs="OpenSymbol" w:hint="default"/>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
      <w:lvlJc w:val="left"/>
      <w:pPr>
        <w:tabs>
          <w:tab w:val="num" w:pos="2880"/>
        </w:tabs>
        <w:ind w:left="2880" w:hanging="360"/>
      </w:pPr>
      <w:rPr>
        <w:rFonts w:ascii="OpenSymbol" w:hAnsi="OpenSymbol" w:cs="OpenSymbol" w:hint="default"/>
      </w:rPr>
    </w:lvl>
    <w:lvl w:ilvl="5">
      <w:start w:val="1"/>
      <w:numFmt w:val="bullet"/>
      <w:lvlText w:val="▪"/>
      <w:lvlJc w:val="left"/>
      <w:pPr>
        <w:tabs>
          <w:tab w:val="num" w:pos="3240"/>
        </w:tabs>
        <w:ind w:left="3240" w:hanging="360"/>
      </w:pPr>
      <w:rPr>
        <w:rFonts w:ascii="OpenSymbol" w:hAnsi="OpenSymbol" w:cs="OpenSymbol" w:hint="default"/>
      </w:rPr>
    </w:lvl>
    <w:lvl w:ilvl="6">
      <w:start w:val="1"/>
      <w:numFmt w:val="bullet"/>
      <w:lvlText w:val=""/>
      <w:lvlJc w:val="left"/>
      <w:pPr>
        <w:tabs>
          <w:tab w:val="num" w:pos="3600"/>
        </w:tabs>
        <w:ind w:left="3600" w:hanging="360"/>
      </w:pPr>
      <w:rPr>
        <w:rFonts w:ascii="Symbol" w:hAnsi="Symbol" w:cs="Symbol" w:hint="default"/>
      </w:rPr>
    </w:lvl>
    <w:lvl w:ilvl="7">
      <w:start w:val="1"/>
      <w:numFmt w:val="bullet"/>
      <w:lvlText w:val="◦"/>
      <w:lvlJc w:val="left"/>
      <w:pPr>
        <w:tabs>
          <w:tab w:val="num" w:pos="3960"/>
        </w:tabs>
        <w:ind w:left="3960" w:hanging="360"/>
      </w:pPr>
      <w:rPr>
        <w:rFonts w:ascii="OpenSymbol" w:hAnsi="OpenSymbol" w:cs="OpenSymbol" w:hint="default"/>
      </w:rPr>
    </w:lvl>
    <w:lvl w:ilvl="8">
      <w:start w:val="1"/>
      <w:numFmt w:val="bullet"/>
      <w:lvlText w:val="▪"/>
      <w:lvlJc w:val="left"/>
      <w:pPr>
        <w:tabs>
          <w:tab w:val="num" w:pos="4320"/>
        </w:tabs>
        <w:ind w:left="4320" w:hanging="360"/>
      </w:pPr>
      <w:rPr>
        <w:rFonts w:ascii="OpenSymbol" w:hAnsi="OpenSymbol" w:cs="OpenSymbol" w:hint="default"/>
      </w:rPr>
    </w:lvl>
  </w:abstractNum>
  <w:abstractNum w:abstractNumId="3">
    <w:nsid w:val="0E9A6847"/>
    <w:multiLevelType w:val="multilevel"/>
    <w:tmpl w:val="01D0E5BC"/>
    <w:lvl w:ilvl="0">
      <w:start w:val="1"/>
      <w:numFmt w:val="bullet"/>
      <w:lvlText w:val="-"/>
      <w:lvlJc w:val="left"/>
      <w:pPr>
        <w:tabs>
          <w:tab w:val="num" w:pos="0"/>
        </w:tabs>
        <w:ind w:left="933" w:hanging="118"/>
      </w:pPr>
      <w:rPr>
        <w:rFonts w:ascii="Calibri" w:hAnsi="Calibri" w:cs="Calibri" w:hint="default"/>
      </w:rPr>
    </w:lvl>
    <w:lvl w:ilvl="1">
      <w:start w:val="1"/>
      <w:numFmt w:val="bullet"/>
      <w:lvlText w:val=""/>
      <w:lvlJc w:val="left"/>
      <w:pPr>
        <w:tabs>
          <w:tab w:val="num" w:pos="0"/>
        </w:tabs>
        <w:ind w:left="2006" w:hanging="118"/>
      </w:pPr>
      <w:rPr>
        <w:rFonts w:ascii="Symbol" w:hAnsi="Symbol" w:cs="Symbol" w:hint="default"/>
      </w:rPr>
    </w:lvl>
    <w:lvl w:ilvl="2">
      <w:start w:val="1"/>
      <w:numFmt w:val="bullet"/>
      <w:lvlText w:val=""/>
      <w:lvlJc w:val="left"/>
      <w:pPr>
        <w:tabs>
          <w:tab w:val="num" w:pos="0"/>
        </w:tabs>
        <w:ind w:left="3073" w:hanging="118"/>
      </w:pPr>
      <w:rPr>
        <w:rFonts w:ascii="Symbol" w:hAnsi="Symbol" w:cs="Symbol" w:hint="default"/>
      </w:rPr>
    </w:lvl>
    <w:lvl w:ilvl="3">
      <w:start w:val="1"/>
      <w:numFmt w:val="bullet"/>
      <w:lvlText w:val=""/>
      <w:lvlJc w:val="left"/>
      <w:pPr>
        <w:tabs>
          <w:tab w:val="num" w:pos="0"/>
        </w:tabs>
        <w:ind w:left="4139" w:hanging="118"/>
      </w:pPr>
      <w:rPr>
        <w:rFonts w:ascii="Symbol" w:hAnsi="Symbol" w:cs="Symbol" w:hint="default"/>
      </w:rPr>
    </w:lvl>
    <w:lvl w:ilvl="4">
      <w:start w:val="1"/>
      <w:numFmt w:val="bullet"/>
      <w:lvlText w:val=""/>
      <w:lvlJc w:val="left"/>
      <w:pPr>
        <w:tabs>
          <w:tab w:val="num" w:pos="0"/>
        </w:tabs>
        <w:ind w:left="5206" w:hanging="118"/>
      </w:pPr>
      <w:rPr>
        <w:rFonts w:ascii="Symbol" w:hAnsi="Symbol" w:cs="Symbol" w:hint="default"/>
      </w:rPr>
    </w:lvl>
    <w:lvl w:ilvl="5">
      <w:start w:val="1"/>
      <w:numFmt w:val="bullet"/>
      <w:lvlText w:val=""/>
      <w:lvlJc w:val="left"/>
      <w:pPr>
        <w:tabs>
          <w:tab w:val="num" w:pos="0"/>
        </w:tabs>
        <w:ind w:left="6272" w:hanging="118"/>
      </w:pPr>
      <w:rPr>
        <w:rFonts w:ascii="Symbol" w:hAnsi="Symbol" w:cs="Symbol" w:hint="default"/>
      </w:rPr>
    </w:lvl>
    <w:lvl w:ilvl="6">
      <w:start w:val="1"/>
      <w:numFmt w:val="bullet"/>
      <w:lvlText w:val=""/>
      <w:lvlJc w:val="left"/>
      <w:pPr>
        <w:tabs>
          <w:tab w:val="num" w:pos="0"/>
        </w:tabs>
        <w:ind w:left="7339" w:hanging="118"/>
      </w:pPr>
      <w:rPr>
        <w:rFonts w:ascii="Symbol" w:hAnsi="Symbol" w:cs="Symbol" w:hint="default"/>
      </w:rPr>
    </w:lvl>
    <w:lvl w:ilvl="7">
      <w:start w:val="1"/>
      <w:numFmt w:val="bullet"/>
      <w:lvlText w:val=""/>
      <w:lvlJc w:val="left"/>
      <w:pPr>
        <w:tabs>
          <w:tab w:val="num" w:pos="0"/>
        </w:tabs>
        <w:ind w:left="8405" w:hanging="118"/>
      </w:pPr>
      <w:rPr>
        <w:rFonts w:ascii="Symbol" w:hAnsi="Symbol" w:cs="Symbol" w:hint="default"/>
      </w:rPr>
    </w:lvl>
    <w:lvl w:ilvl="8">
      <w:start w:val="1"/>
      <w:numFmt w:val="bullet"/>
      <w:lvlText w:val=""/>
      <w:lvlJc w:val="left"/>
      <w:pPr>
        <w:tabs>
          <w:tab w:val="num" w:pos="0"/>
        </w:tabs>
        <w:ind w:left="9472" w:hanging="118"/>
      </w:pPr>
      <w:rPr>
        <w:rFonts w:ascii="Symbol" w:hAnsi="Symbol" w:cs="Symbol" w:hint="default"/>
      </w:rPr>
    </w:lvl>
  </w:abstractNum>
  <w:abstractNum w:abstractNumId="4">
    <w:nsid w:val="115F23A8"/>
    <w:multiLevelType w:val="multilevel"/>
    <w:tmpl w:val="46D493BA"/>
    <w:lvl w:ilvl="0">
      <w:start w:val="1"/>
      <w:numFmt w:val="lowerLetter"/>
      <w:lvlText w:val="%1)"/>
      <w:lvlJc w:val="left"/>
      <w:pPr>
        <w:tabs>
          <w:tab w:val="num" w:pos="0"/>
        </w:tabs>
        <w:ind w:left="1177" w:hanging="245"/>
      </w:pPr>
      <w:rPr>
        <w:rFonts w:eastAsia="Calibri" w:cs="Calibri"/>
        <w:w w:val="100"/>
        <w:sz w:val="22"/>
        <w:szCs w:val="22"/>
        <w:lang w:eastAsia="it-IT" w:bidi="it-IT"/>
      </w:rPr>
    </w:lvl>
    <w:lvl w:ilvl="1">
      <w:start w:val="1"/>
      <w:numFmt w:val="bullet"/>
      <w:lvlText w:val=""/>
      <w:lvlJc w:val="left"/>
      <w:pPr>
        <w:tabs>
          <w:tab w:val="num" w:pos="0"/>
        </w:tabs>
        <w:ind w:left="2222" w:hanging="245"/>
      </w:pPr>
      <w:rPr>
        <w:rFonts w:ascii="Symbol" w:hAnsi="Symbol" w:cs="Symbol" w:hint="default"/>
      </w:rPr>
    </w:lvl>
    <w:lvl w:ilvl="2">
      <w:start w:val="1"/>
      <w:numFmt w:val="bullet"/>
      <w:lvlText w:val=""/>
      <w:lvlJc w:val="left"/>
      <w:pPr>
        <w:tabs>
          <w:tab w:val="num" w:pos="0"/>
        </w:tabs>
        <w:ind w:left="3265" w:hanging="245"/>
      </w:pPr>
      <w:rPr>
        <w:rFonts w:ascii="Symbol" w:hAnsi="Symbol" w:cs="Symbol" w:hint="default"/>
      </w:rPr>
    </w:lvl>
    <w:lvl w:ilvl="3">
      <w:start w:val="1"/>
      <w:numFmt w:val="bullet"/>
      <w:lvlText w:val=""/>
      <w:lvlJc w:val="left"/>
      <w:pPr>
        <w:tabs>
          <w:tab w:val="num" w:pos="0"/>
        </w:tabs>
        <w:ind w:left="4307" w:hanging="245"/>
      </w:pPr>
      <w:rPr>
        <w:rFonts w:ascii="Symbol" w:hAnsi="Symbol" w:cs="Symbol" w:hint="default"/>
      </w:rPr>
    </w:lvl>
    <w:lvl w:ilvl="4">
      <w:start w:val="1"/>
      <w:numFmt w:val="bullet"/>
      <w:lvlText w:val=""/>
      <w:lvlJc w:val="left"/>
      <w:pPr>
        <w:tabs>
          <w:tab w:val="num" w:pos="0"/>
        </w:tabs>
        <w:ind w:left="5350" w:hanging="245"/>
      </w:pPr>
      <w:rPr>
        <w:rFonts w:ascii="Symbol" w:hAnsi="Symbol" w:cs="Symbol" w:hint="default"/>
      </w:rPr>
    </w:lvl>
    <w:lvl w:ilvl="5">
      <w:start w:val="1"/>
      <w:numFmt w:val="bullet"/>
      <w:lvlText w:val=""/>
      <w:lvlJc w:val="left"/>
      <w:pPr>
        <w:tabs>
          <w:tab w:val="num" w:pos="0"/>
        </w:tabs>
        <w:ind w:left="6392" w:hanging="245"/>
      </w:pPr>
      <w:rPr>
        <w:rFonts w:ascii="Symbol" w:hAnsi="Symbol" w:cs="Symbol" w:hint="default"/>
      </w:rPr>
    </w:lvl>
    <w:lvl w:ilvl="6">
      <w:start w:val="1"/>
      <w:numFmt w:val="bullet"/>
      <w:lvlText w:val=""/>
      <w:lvlJc w:val="left"/>
      <w:pPr>
        <w:tabs>
          <w:tab w:val="num" w:pos="0"/>
        </w:tabs>
        <w:ind w:left="7435" w:hanging="245"/>
      </w:pPr>
      <w:rPr>
        <w:rFonts w:ascii="Symbol" w:hAnsi="Symbol" w:cs="Symbol" w:hint="default"/>
      </w:rPr>
    </w:lvl>
    <w:lvl w:ilvl="7">
      <w:start w:val="1"/>
      <w:numFmt w:val="bullet"/>
      <w:lvlText w:val=""/>
      <w:lvlJc w:val="left"/>
      <w:pPr>
        <w:tabs>
          <w:tab w:val="num" w:pos="0"/>
        </w:tabs>
        <w:ind w:left="8477" w:hanging="245"/>
      </w:pPr>
      <w:rPr>
        <w:rFonts w:ascii="Symbol" w:hAnsi="Symbol" w:cs="Symbol" w:hint="default"/>
      </w:rPr>
    </w:lvl>
    <w:lvl w:ilvl="8">
      <w:start w:val="1"/>
      <w:numFmt w:val="bullet"/>
      <w:lvlText w:val=""/>
      <w:lvlJc w:val="left"/>
      <w:pPr>
        <w:tabs>
          <w:tab w:val="num" w:pos="0"/>
        </w:tabs>
        <w:ind w:left="9520" w:hanging="245"/>
      </w:pPr>
      <w:rPr>
        <w:rFonts w:ascii="Symbol" w:hAnsi="Symbol" w:cs="Symbol" w:hint="default"/>
      </w:rPr>
    </w:lvl>
  </w:abstractNum>
  <w:abstractNum w:abstractNumId="5">
    <w:nsid w:val="12811B75"/>
    <w:multiLevelType w:val="multilevel"/>
    <w:tmpl w:val="24DEDFD0"/>
    <w:lvl w:ilvl="0">
      <w:start w:val="1"/>
      <w:numFmt w:val="lowerLetter"/>
      <w:lvlText w:val="%1)"/>
      <w:lvlJc w:val="left"/>
      <w:pPr>
        <w:tabs>
          <w:tab w:val="num" w:pos="0"/>
        </w:tabs>
        <w:ind w:left="1177" w:hanging="245"/>
      </w:pPr>
      <w:rPr>
        <w:rFonts w:eastAsia="Calibri" w:cs="Calibri"/>
        <w:w w:val="100"/>
        <w:sz w:val="22"/>
        <w:szCs w:val="22"/>
        <w:lang w:eastAsia="it-IT" w:bidi="it-IT"/>
      </w:rPr>
    </w:lvl>
    <w:lvl w:ilvl="1">
      <w:start w:val="1"/>
      <w:numFmt w:val="bullet"/>
      <w:lvlText w:val=""/>
      <w:lvlJc w:val="left"/>
      <w:pPr>
        <w:tabs>
          <w:tab w:val="num" w:pos="0"/>
        </w:tabs>
        <w:ind w:left="2222" w:hanging="245"/>
      </w:pPr>
      <w:rPr>
        <w:rFonts w:ascii="Symbol" w:hAnsi="Symbol" w:cs="Symbol" w:hint="default"/>
      </w:rPr>
    </w:lvl>
    <w:lvl w:ilvl="2">
      <w:start w:val="1"/>
      <w:numFmt w:val="bullet"/>
      <w:lvlText w:val=""/>
      <w:lvlJc w:val="left"/>
      <w:pPr>
        <w:tabs>
          <w:tab w:val="num" w:pos="0"/>
        </w:tabs>
        <w:ind w:left="3265" w:hanging="245"/>
      </w:pPr>
      <w:rPr>
        <w:rFonts w:ascii="Symbol" w:hAnsi="Symbol" w:cs="Symbol" w:hint="default"/>
      </w:rPr>
    </w:lvl>
    <w:lvl w:ilvl="3">
      <w:start w:val="1"/>
      <w:numFmt w:val="bullet"/>
      <w:lvlText w:val=""/>
      <w:lvlJc w:val="left"/>
      <w:pPr>
        <w:tabs>
          <w:tab w:val="num" w:pos="0"/>
        </w:tabs>
        <w:ind w:left="4307" w:hanging="245"/>
      </w:pPr>
      <w:rPr>
        <w:rFonts w:ascii="Symbol" w:hAnsi="Symbol" w:cs="Symbol" w:hint="default"/>
      </w:rPr>
    </w:lvl>
    <w:lvl w:ilvl="4">
      <w:start w:val="1"/>
      <w:numFmt w:val="bullet"/>
      <w:lvlText w:val=""/>
      <w:lvlJc w:val="left"/>
      <w:pPr>
        <w:tabs>
          <w:tab w:val="num" w:pos="0"/>
        </w:tabs>
        <w:ind w:left="5350" w:hanging="245"/>
      </w:pPr>
      <w:rPr>
        <w:rFonts w:ascii="Symbol" w:hAnsi="Symbol" w:cs="Symbol" w:hint="default"/>
      </w:rPr>
    </w:lvl>
    <w:lvl w:ilvl="5">
      <w:start w:val="1"/>
      <w:numFmt w:val="bullet"/>
      <w:lvlText w:val=""/>
      <w:lvlJc w:val="left"/>
      <w:pPr>
        <w:tabs>
          <w:tab w:val="num" w:pos="0"/>
        </w:tabs>
        <w:ind w:left="6392" w:hanging="245"/>
      </w:pPr>
      <w:rPr>
        <w:rFonts w:ascii="Symbol" w:hAnsi="Symbol" w:cs="Symbol" w:hint="default"/>
      </w:rPr>
    </w:lvl>
    <w:lvl w:ilvl="6">
      <w:start w:val="1"/>
      <w:numFmt w:val="bullet"/>
      <w:lvlText w:val=""/>
      <w:lvlJc w:val="left"/>
      <w:pPr>
        <w:tabs>
          <w:tab w:val="num" w:pos="0"/>
        </w:tabs>
        <w:ind w:left="7435" w:hanging="245"/>
      </w:pPr>
      <w:rPr>
        <w:rFonts w:ascii="Symbol" w:hAnsi="Symbol" w:cs="Symbol" w:hint="default"/>
      </w:rPr>
    </w:lvl>
    <w:lvl w:ilvl="7">
      <w:start w:val="1"/>
      <w:numFmt w:val="bullet"/>
      <w:lvlText w:val=""/>
      <w:lvlJc w:val="left"/>
      <w:pPr>
        <w:tabs>
          <w:tab w:val="num" w:pos="0"/>
        </w:tabs>
        <w:ind w:left="8477" w:hanging="245"/>
      </w:pPr>
      <w:rPr>
        <w:rFonts w:ascii="Symbol" w:hAnsi="Symbol" w:cs="Symbol" w:hint="default"/>
      </w:rPr>
    </w:lvl>
    <w:lvl w:ilvl="8">
      <w:start w:val="1"/>
      <w:numFmt w:val="bullet"/>
      <w:lvlText w:val=""/>
      <w:lvlJc w:val="left"/>
      <w:pPr>
        <w:tabs>
          <w:tab w:val="num" w:pos="0"/>
        </w:tabs>
        <w:ind w:left="9520" w:hanging="245"/>
      </w:pPr>
      <w:rPr>
        <w:rFonts w:ascii="Symbol" w:hAnsi="Symbol" w:cs="Symbol" w:hint="default"/>
      </w:rPr>
    </w:lvl>
  </w:abstractNum>
  <w:abstractNum w:abstractNumId="6">
    <w:nsid w:val="41A5208A"/>
    <w:multiLevelType w:val="multilevel"/>
    <w:tmpl w:val="FD96F424"/>
    <w:lvl w:ilvl="0">
      <w:numFmt w:val="bullet"/>
      <w:lvlText w:val="-"/>
      <w:lvlJc w:val="left"/>
      <w:pPr>
        <w:tabs>
          <w:tab w:val="num" w:pos="0"/>
        </w:tabs>
        <w:ind w:left="1292" w:hanging="360"/>
      </w:pPr>
      <w:rPr>
        <w:rFonts w:ascii="Calibri" w:hAnsi="Calibri" w:cs="Calibri" w:hint="default"/>
      </w:rPr>
    </w:lvl>
    <w:lvl w:ilvl="1">
      <w:start w:val="1"/>
      <w:numFmt w:val="bullet"/>
      <w:lvlText w:val="o"/>
      <w:lvlJc w:val="left"/>
      <w:pPr>
        <w:tabs>
          <w:tab w:val="num" w:pos="0"/>
        </w:tabs>
        <w:ind w:left="2012" w:hanging="360"/>
      </w:pPr>
      <w:rPr>
        <w:rFonts w:ascii="Courier New" w:hAnsi="Courier New" w:cs="Courier New" w:hint="default"/>
      </w:rPr>
    </w:lvl>
    <w:lvl w:ilvl="2">
      <w:start w:val="1"/>
      <w:numFmt w:val="bullet"/>
      <w:lvlText w:val=""/>
      <w:lvlJc w:val="left"/>
      <w:pPr>
        <w:tabs>
          <w:tab w:val="num" w:pos="0"/>
        </w:tabs>
        <w:ind w:left="2732" w:hanging="360"/>
      </w:pPr>
      <w:rPr>
        <w:rFonts w:ascii="Wingdings" w:hAnsi="Wingdings" w:cs="Wingdings" w:hint="default"/>
      </w:rPr>
    </w:lvl>
    <w:lvl w:ilvl="3">
      <w:start w:val="1"/>
      <w:numFmt w:val="bullet"/>
      <w:lvlText w:val=""/>
      <w:lvlJc w:val="left"/>
      <w:pPr>
        <w:tabs>
          <w:tab w:val="num" w:pos="0"/>
        </w:tabs>
        <w:ind w:left="3452" w:hanging="360"/>
      </w:pPr>
      <w:rPr>
        <w:rFonts w:ascii="Symbol" w:hAnsi="Symbol" w:cs="Symbol" w:hint="default"/>
      </w:rPr>
    </w:lvl>
    <w:lvl w:ilvl="4">
      <w:start w:val="1"/>
      <w:numFmt w:val="bullet"/>
      <w:lvlText w:val="o"/>
      <w:lvlJc w:val="left"/>
      <w:pPr>
        <w:tabs>
          <w:tab w:val="num" w:pos="0"/>
        </w:tabs>
        <w:ind w:left="4172" w:hanging="360"/>
      </w:pPr>
      <w:rPr>
        <w:rFonts w:ascii="Courier New" w:hAnsi="Courier New" w:cs="Courier New" w:hint="default"/>
      </w:rPr>
    </w:lvl>
    <w:lvl w:ilvl="5">
      <w:start w:val="1"/>
      <w:numFmt w:val="bullet"/>
      <w:lvlText w:val=""/>
      <w:lvlJc w:val="left"/>
      <w:pPr>
        <w:tabs>
          <w:tab w:val="num" w:pos="0"/>
        </w:tabs>
        <w:ind w:left="4892" w:hanging="360"/>
      </w:pPr>
      <w:rPr>
        <w:rFonts w:ascii="Wingdings" w:hAnsi="Wingdings" w:cs="Wingdings" w:hint="default"/>
      </w:rPr>
    </w:lvl>
    <w:lvl w:ilvl="6">
      <w:start w:val="1"/>
      <w:numFmt w:val="bullet"/>
      <w:lvlText w:val=""/>
      <w:lvlJc w:val="left"/>
      <w:pPr>
        <w:tabs>
          <w:tab w:val="num" w:pos="0"/>
        </w:tabs>
        <w:ind w:left="5612" w:hanging="360"/>
      </w:pPr>
      <w:rPr>
        <w:rFonts w:ascii="Symbol" w:hAnsi="Symbol" w:cs="Symbol" w:hint="default"/>
      </w:rPr>
    </w:lvl>
    <w:lvl w:ilvl="7">
      <w:start w:val="1"/>
      <w:numFmt w:val="bullet"/>
      <w:lvlText w:val="o"/>
      <w:lvlJc w:val="left"/>
      <w:pPr>
        <w:tabs>
          <w:tab w:val="num" w:pos="0"/>
        </w:tabs>
        <w:ind w:left="6332" w:hanging="360"/>
      </w:pPr>
      <w:rPr>
        <w:rFonts w:ascii="Courier New" w:hAnsi="Courier New" w:cs="Courier New" w:hint="default"/>
      </w:rPr>
    </w:lvl>
    <w:lvl w:ilvl="8">
      <w:start w:val="1"/>
      <w:numFmt w:val="bullet"/>
      <w:lvlText w:val=""/>
      <w:lvlJc w:val="left"/>
      <w:pPr>
        <w:tabs>
          <w:tab w:val="num" w:pos="0"/>
        </w:tabs>
        <w:ind w:left="7052" w:hanging="360"/>
      </w:pPr>
      <w:rPr>
        <w:rFonts w:ascii="Wingdings" w:hAnsi="Wingdings" w:cs="Wingdings" w:hint="default"/>
      </w:rPr>
    </w:lvl>
  </w:abstractNum>
  <w:abstractNum w:abstractNumId="7">
    <w:nsid w:val="4A154F99"/>
    <w:multiLevelType w:val="multilevel"/>
    <w:tmpl w:val="DAA8F776"/>
    <w:lvl w:ilvl="0">
      <w:start w:val="1"/>
      <w:numFmt w:val="bullet"/>
      <w:lvlText w:val=""/>
      <w:lvlJc w:val="left"/>
      <w:pPr>
        <w:tabs>
          <w:tab w:val="num" w:pos="1800"/>
        </w:tabs>
        <w:ind w:left="1800" w:hanging="360"/>
      </w:pPr>
      <w:rPr>
        <w:rFonts w:ascii="Symbol" w:hAnsi="Symbol" w:cs="Symbol" w:hint="default"/>
      </w:rPr>
    </w:lvl>
    <w:lvl w:ilvl="1">
      <w:start w:val="1"/>
      <w:numFmt w:val="bullet"/>
      <w:lvlText w:val="◦"/>
      <w:lvlJc w:val="left"/>
      <w:pPr>
        <w:tabs>
          <w:tab w:val="num" w:pos="2160"/>
        </w:tabs>
        <w:ind w:left="2160" w:hanging="360"/>
      </w:pPr>
      <w:rPr>
        <w:rFonts w:ascii="OpenSymbol" w:hAnsi="OpenSymbol" w:cs="OpenSymbol" w:hint="default"/>
      </w:rPr>
    </w:lvl>
    <w:lvl w:ilvl="2">
      <w:start w:val="1"/>
      <w:numFmt w:val="bullet"/>
      <w:lvlText w:val="▪"/>
      <w:lvlJc w:val="left"/>
      <w:pPr>
        <w:tabs>
          <w:tab w:val="num" w:pos="2520"/>
        </w:tabs>
        <w:ind w:left="2520" w:hanging="360"/>
      </w:pPr>
      <w:rPr>
        <w:rFonts w:ascii="OpenSymbol" w:hAnsi="OpenSymbol" w:cs="OpenSymbol"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240"/>
        </w:tabs>
        <w:ind w:left="3240" w:hanging="360"/>
      </w:pPr>
      <w:rPr>
        <w:rFonts w:ascii="OpenSymbol" w:hAnsi="OpenSymbol" w:cs="OpenSymbol" w:hint="default"/>
      </w:rPr>
    </w:lvl>
    <w:lvl w:ilvl="5">
      <w:start w:val="1"/>
      <w:numFmt w:val="bullet"/>
      <w:lvlText w:val="▪"/>
      <w:lvlJc w:val="left"/>
      <w:pPr>
        <w:tabs>
          <w:tab w:val="num" w:pos="3600"/>
        </w:tabs>
        <w:ind w:left="3600" w:hanging="360"/>
      </w:pPr>
      <w:rPr>
        <w:rFonts w:ascii="OpenSymbol" w:hAnsi="OpenSymbol" w:cs="OpenSymbol" w:hint="default"/>
      </w:rPr>
    </w:lvl>
    <w:lvl w:ilvl="6">
      <w:start w:val="1"/>
      <w:numFmt w:val="bullet"/>
      <w:lvlText w:val=""/>
      <w:lvlJc w:val="left"/>
      <w:pPr>
        <w:tabs>
          <w:tab w:val="num" w:pos="3960"/>
        </w:tabs>
        <w:ind w:left="3960" w:hanging="360"/>
      </w:pPr>
      <w:rPr>
        <w:rFonts w:ascii="Symbol" w:hAnsi="Symbol" w:cs="Symbol" w:hint="default"/>
      </w:rPr>
    </w:lvl>
    <w:lvl w:ilvl="7">
      <w:start w:val="1"/>
      <w:numFmt w:val="bullet"/>
      <w:lvlText w:val="◦"/>
      <w:lvlJc w:val="left"/>
      <w:pPr>
        <w:tabs>
          <w:tab w:val="num" w:pos="4320"/>
        </w:tabs>
        <w:ind w:left="4320" w:hanging="360"/>
      </w:pPr>
      <w:rPr>
        <w:rFonts w:ascii="OpenSymbol" w:hAnsi="OpenSymbol" w:cs="OpenSymbol" w:hint="default"/>
      </w:rPr>
    </w:lvl>
    <w:lvl w:ilvl="8">
      <w:start w:val="1"/>
      <w:numFmt w:val="bullet"/>
      <w:lvlText w:val="▪"/>
      <w:lvlJc w:val="left"/>
      <w:pPr>
        <w:tabs>
          <w:tab w:val="num" w:pos="4680"/>
        </w:tabs>
        <w:ind w:left="4680" w:hanging="360"/>
      </w:pPr>
      <w:rPr>
        <w:rFonts w:ascii="OpenSymbol" w:hAnsi="OpenSymbol" w:cs="OpenSymbol" w:hint="default"/>
      </w:rPr>
    </w:lvl>
  </w:abstractNum>
  <w:abstractNum w:abstractNumId="8">
    <w:nsid w:val="537C7F9C"/>
    <w:multiLevelType w:val="multilevel"/>
    <w:tmpl w:val="8F984DB6"/>
    <w:lvl w:ilvl="0">
      <w:start w:val="1"/>
      <w:numFmt w:val="decimal"/>
      <w:lvlText w:val="%1."/>
      <w:lvlJc w:val="left"/>
      <w:pPr>
        <w:tabs>
          <w:tab w:val="num" w:pos="720"/>
        </w:tabs>
        <w:ind w:left="720" w:hanging="360"/>
      </w:pPr>
      <w:rPr>
        <w:rFonts w:cs="Calibri"/>
        <w:b/>
        <w:bCs/>
        <w:w w:val="110"/>
        <w:sz w:val="22"/>
        <w:lang w:eastAsia="it-IT" w:bidi="it-IT"/>
      </w:rPr>
    </w:lvl>
    <w:lvl w:ilvl="1">
      <w:start w:val="1"/>
      <w:numFmt w:val="decimal"/>
      <w:lvlText w:val="%2."/>
      <w:lvlJc w:val="left"/>
      <w:pPr>
        <w:tabs>
          <w:tab w:val="num" w:pos="1080"/>
        </w:tabs>
        <w:ind w:left="1080" w:hanging="360"/>
      </w:pPr>
      <w:rPr>
        <w:rFonts w:cs="Calibri"/>
        <w:b/>
        <w:bCs/>
        <w:w w:val="110"/>
        <w:sz w:val="22"/>
        <w:lang w:eastAsia="it-IT" w:bidi="it-IT"/>
      </w:rPr>
    </w:lvl>
    <w:lvl w:ilvl="2">
      <w:start w:val="1"/>
      <w:numFmt w:val="decimal"/>
      <w:lvlText w:val="%3."/>
      <w:lvlJc w:val="left"/>
      <w:pPr>
        <w:tabs>
          <w:tab w:val="num" w:pos="1440"/>
        </w:tabs>
        <w:ind w:left="1440" w:hanging="360"/>
      </w:pPr>
      <w:rPr>
        <w:rFonts w:cs="Calibri"/>
        <w:b/>
        <w:bCs/>
        <w:w w:val="110"/>
        <w:sz w:val="22"/>
        <w:lang w:eastAsia="it-IT" w:bidi="it-IT"/>
      </w:rPr>
    </w:lvl>
    <w:lvl w:ilvl="3">
      <w:start w:val="1"/>
      <w:numFmt w:val="decimal"/>
      <w:lvlText w:val="%4."/>
      <w:lvlJc w:val="left"/>
      <w:pPr>
        <w:tabs>
          <w:tab w:val="num" w:pos="1800"/>
        </w:tabs>
        <w:ind w:left="1800" w:hanging="360"/>
      </w:pPr>
      <w:rPr>
        <w:rFonts w:cs="Calibri"/>
        <w:b/>
        <w:bCs/>
        <w:w w:val="110"/>
        <w:sz w:val="22"/>
        <w:lang w:eastAsia="it-IT" w:bidi="it-IT"/>
      </w:rPr>
    </w:lvl>
    <w:lvl w:ilvl="4">
      <w:start w:val="1"/>
      <w:numFmt w:val="decimal"/>
      <w:lvlText w:val="%5."/>
      <w:lvlJc w:val="left"/>
      <w:pPr>
        <w:tabs>
          <w:tab w:val="num" w:pos="2160"/>
        </w:tabs>
        <w:ind w:left="2160" w:hanging="360"/>
      </w:pPr>
      <w:rPr>
        <w:rFonts w:cs="Calibri"/>
        <w:b/>
        <w:bCs/>
        <w:w w:val="110"/>
        <w:sz w:val="22"/>
        <w:lang w:eastAsia="it-IT" w:bidi="it-IT"/>
      </w:rPr>
    </w:lvl>
    <w:lvl w:ilvl="5">
      <w:start w:val="1"/>
      <w:numFmt w:val="decimal"/>
      <w:lvlText w:val="%6."/>
      <w:lvlJc w:val="left"/>
      <w:pPr>
        <w:tabs>
          <w:tab w:val="num" w:pos="2520"/>
        </w:tabs>
        <w:ind w:left="2520" w:hanging="360"/>
      </w:pPr>
      <w:rPr>
        <w:rFonts w:cs="Calibri"/>
        <w:b/>
        <w:bCs/>
        <w:w w:val="110"/>
        <w:sz w:val="22"/>
        <w:lang w:eastAsia="it-IT" w:bidi="it-IT"/>
      </w:rPr>
    </w:lvl>
    <w:lvl w:ilvl="6">
      <w:start w:val="1"/>
      <w:numFmt w:val="decimal"/>
      <w:lvlText w:val="%7."/>
      <w:lvlJc w:val="left"/>
      <w:pPr>
        <w:tabs>
          <w:tab w:val="num" w:pos="2880"/>
        </w:tabs>
        <w:ind w:left="2880" w:hanging="360"/>
      </w:pPr>
      <w:rPr>
        <w:rFonts w:cs="Calibri"/>
        <w:b/>
        <w:bCs/>
        <w:w w:val="110"/>
        <w:sz w:val="22"/>
        <w:lang w:eastAsia="it-IT" w:bidi="it-IT"/>
      </w:rPr>
    </w:lvl>
    <w:lvl w:ilvl="7">
      <w:start w:val="1"/>
      <w:numFmt w:val="decimal"/>
      <w:lvlText w:val="%8."/>
      <w:lvlJc w:val="left"/>
      <w:pPr>
        <w:tabs>
          <w:tab w:val="num" w:pos="3240"/>
        </w:tabs>
        <w:ind w:left="3240" w:hanging="360"/>
      </w:pPr>
      <w:rPr>
        <w:rFonts w:cs="Calibri"/>
        <w:b/>
        <w:bCs/>
        <w:w w:val="110"/>
        <w:sz w:val="22"/>
        <w:lang w:eastAsia="it-IT" w:bidi="it-IT"/>
      </w:rPr>
    </w:lvl>
    <w:lvl w:ilvl="8">
      <w:start w:val="1"/>
      <w:numFmt w:val="decimal"/>
      <w:lvlText w:val="%9."/>
      <w:lvlJc w:val="left"/>
      <w:pPr>
        <w:tabs>
          <w:tab w:val="num" w:pos="3600"/>
        </w:tabs>
        <w:ind w:left="3600" w:hanging="360"/>
      </w:pPr>
      <w:rPr>
        <w:rFonts w:cs="Calibri"/>
        <w:b/>
        <w:bCs/>
        <w:w w:val="110"/>
        <w:sz w:val="22"/>
        <w:lang w:eastAsia="it-IT" w:bidi="it-IT"/>
      </w:rPr>
    </w:lvl>
  </w:abstractNum>
  <w:abstractNum w:abstractNumId="9">
    <w:nsid w:val="58ED3D6C"/>
    <w:multiLevelType w:val="multilevel"/>
    <w:tmpl w:val="0B8A1B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nsid w:val="62BC24D6"/>
    <w:multiLevelType w:val="multilevel"/>
    <w:tmpl w:val="E396A53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nsid w:val="6E6A3601"/>
    <w:multiLevelType w:val="multilevel"/>
    <w:tmpl w:val="E274090A"/>
    <w:lvl w:ilvl="0">
      <w:start w:val="1"/>
      <w:numFmt w:val="lowerLetter"/>
      <w:lvlText w:val="%1)"/>
      <w:lvlJc w:val="left"/>
      <w:pPr>
        <w:tabs>
          <w:tab w:val="num" w:pos="0"/>
        </w:tabs>
        <w:ind w:left="1177" w:hanging="245"/>
      </w:pPr>
      <w:rPr>
        <w:rFonts w:eastAsia="Calibri" w:cs="Calibri"/>
        <w:w w:val="100"/>
        <w:sz w:val="22"/>
        <w:szCs w:val="22"/>
        <w:lang w:eastAsia="it-IT" w:bidi="it-IT"/>
      </w:rPr>
    </w:lvl>
    <w:lvl w:ilvl="1">
      <w:start w:val="1"/>
      <w:numFmt w:val="bullet"/>
      <w:lvlText w:val=""/>
      <w:lvlJc w:val="left"/>
      <w:pPr>
        <w:tabs>
          <w:tab w:val="num" w:pos="0"/>
        </w:tabs>
        <w:ind w:left="2222" w:hanging="245"/>
      </w:pPr>
      <w:rPr>
        <w:rFonts w:ascii="Symbol" w:hAnsi="Symbol" w:cs="Symbol" w:hint="default"/>
      </w:rPr>
    </w:lvl>
    <w:lvl w:ilvl="2">
      <w:start w:val="1"/>
      <w:numFmt w:val="bullet"/>
      <w:lvlText w:val=""/>
      <w:lvlJc w:val="left"/>
      <w:pPr>
        <w:tabs>
          <w:tab w:val="num" w:pos="0"/>
        </w:tabs>
        <w:ind w:left="3265" w:hanging="245"/>
      </w:pPr>
      <w:rPr>
        <w:rFonts w:ascii="Symbol" w:hAnsi="Symbol" w:cs="Symbol" w:hint="default"/>
      </w:rPr>
    </w:lvl>
    <w:lvl w:ilvl="3">
      <w:start w:val="1"/>
      <w:numFmt w:val="bullet"/>
      <w:lvlText w:val=""/>
      <w:lvlJc w:val="left"/>
      <w:pPr>
        <w:tabs>
          <w:tab w:val="num" w:pos="0"/>
        </w:tabs>
        <w:ind w:left="4307" w:hanging="245"/>
      </w:pPr>
      <w:rPr>
        <w:rFonts w:ascii="Symbol" w:hAnsi="Symbol" w:cs="Symbol" w:hint="default"/>
      </w:rPr>
    </w:lvl>
    <w:lvl w:ilvl="4">
      <w:start w:val="1"/>
      <w:numFmt w:val="bullet"/>
      <w:lvlText w:val=""/>
      <w:lvlJc w:val="left"/>
      <w:pPr>
        <w:tabs>
          <w:tab w:val="num" w:pos="0"/>
        </w:tabs>
        <w:ind w:left="5350" w:hanging="245"/>
      </w:pPr>
      <w:rPr>
        <w:rFonts w:ascii="Symbol" w:hAnsi="Symbol" w:cs="Symbol" w:hint="default"/>
      </w:rPr>
    </w:lvl>
    <w:lvl w:ilvl="5">
      <w:start w:val="1"/>
      <w:numFmt w:val="bullet"/>
      <w:lvlText w:val=""/>
      <w:lvlJc w:val="left"/>
      <w:pPr>
        <w:tabs>
          <w:tab w:val="num" w:pos="0"/>
        </w:tabs>
        <w:ind w:left="6392" w:hanging="245"/>
      </w:pPr>
      <w:rPr>
        <w:rFonts w:ascii="Symbol" w:hAnsi="Symbol" w:cs="Symbol" w:hint="default"/>
      </w:rPr>
    </w:lvl>
    <w:lvl w:ilvl="6">
      <w:start w:val="1"/>
      <w:numFmt w:val="bullet"/>
      <w:lvlText w:val=""/>
      <w:lvlJc w:val="left"/>
      <w:pPr>
        <w:tabs>
          <w:tab w:val="num" w:pos="0"/>
        </w:tabs>
        <w:ind w:left="7435" w:hanging="245"/>
      </w:pPr>
      <w:rPr>
        <w:rFonts w:ascii="Symbol" w:hAnsi="Symbol" w:cs="Symbol" w:hint="default"/>
      </w:rPr>
    </w:lvl>
    <w:lvl w:ilvl="7">
      <w:start w:val="1"/>
      <w:numFmt w:val="bullet"/>
      <w:lvlText w:val=""/>
      <w:lvlJc w:val="left"/>
      <w:pPr>
        <w:tabs>
          <w:tab w:val="num" w:pos="0"/>
        </w:tabs>
        <w:ind w:left="8477" w:hanging="245"/>
      </w:pPr>
      <w:rPr>
        <w:rFonts w:ascii="Symbol" w:hAnsi="Symbol" w:cs="Symbol" w:hint="default"/>
      </w:rPr>
    </w:lvl>
    <w:lvl w:ilvl="8">
      <w:start w:val="1"/>
      <w:numFmt w:val="bullet"/>
      <w:lvlText w:val=""/>
      <w:lvlJc w:val="left"/>
      <w:pPr>
        <w:tabs>
          <w:tab w:val="num" w:pos="0"/>
        </w:tabs>
        <w:ind w:left="9520" w:hanging="245"/>
      </w:pPr>
      <w:rPr>
        <w:rFonts w:ascii="Symbol" w:hAnsi="Symbol" w:cs="Symbol" w:hint="default"/>
      </w:rPr>
    </w:lvl>
  </w:abstractNum>
  <w:abstractNum w:abstractNumId="12">
    <w:nsid w:val="70147273"/>
    <w:multiLevelType w:val="multilevel"/>
    <w:tmpl w:val="102E13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
  </w:num>
  <w:num w:numId="2">
    <w:abstractNumId w:val="4"/>
  </w:num>
  <w:num w:numId="3">
    <w:abstractNumId w:val="12"/>
  </w:num>
  <w:num w:numId="4">
    <w:abstractNumId w:val="8"/>
  </w:num>
  <w:num w:numId="5">
    <w:abstractNumId w:val="10"/>
  </w:num>
  <w:num w:numId="6">
    <w:abstractNumId w:val="7"/>
  </w:num>
  <w:num w:numId="7">
    <w:abstractNumId w:val="2"/>
  </w:num>
  <w:num w:numId="8">
    <w:abstractNumId w:val="5"/>
  </w:num>
  <w:num w:numId="9">
    <w:abstractNumId w:val="11"/>
  </w:num>
  <w:num w:numId="10">
    <w:abstractNumId w:val="0"/>
  </w:num>
  <w:num w:numId="11">
    <w:abstractNumId w:val="1"/>
  </w:num>
  <w:num w:numId="12">
    <w:abstractNumId w:val="6"/>
  </w:num>
  <w:num w:numId="13">
    <w:abstractNumId w:val="9"/>
  </w:num>
  <w:num w:numId="14">
    <w:abstractNumId w:val="4"/>
    <w:lvlOverride w:ilvl="0">
      <w:startOverride w:val="1"/>
    </w:lvlOverride>
  </w:num>
  <w:num w:numId="15">
    <w:abstractNumId w:val="4"/>
    <w:lvlOverride w:ilvl="0">
      <w:startOverride w:val="1"/>
    </w:lvlOverride>
  </w:num>
  <w:num w:numId="16">
    <w:abstractNumId w:val="4"/>
    <w:lvlOverride w:ilvl="0">
      <w:startOverride w:val="1"/>
    </w:lvlOverride>
  </w:num>
  <w:num w:numId="17">
    <w:abstractNumId w:val="4"/>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20"/>
  <w:autoHyphenation/>
  <w:hyphenationZone w:val="283"/>
  <w:characterSpacingControl w:val="doNotCompress"/>
  <w:footnotePr>
    <w:footnote w:id="0"/>
    <w:footnote w:id="1"/>
  </w:footnotePr>
  <w:endnotePr>
    <w:endnote w:id="0"/>
    <w:endnote w:id="1"/>
  </w:endnotePr>
  <w:compat/>
  <w:rsids>
    <w:rsidRoot w:val="00A07EC4"/>
    <w:rsid w:val="00987E6D"/>
    <w:rsid w:val="009E5F08"/>
    <w:rsid w:val="00A07EC4"/>
    <w:rsid w:val="00A60451"/>
  </w:rsids>
  <m:mathPr>
    <m:mathFont m:val="Cambria Math"/>
    <m:brkBin m:val="before"/>
    <m:brkBinSub m:val="--"/>
    <m:smallFrac m:val="off"/>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Cs w:val="22"/>
        <w:lang w:val="it-IT" w:eastAsia="en-US" w:bidi="ar-SA"/>
      </w:rPr>
    </w:rPrDefault>
    <w:pPrDefault>
      <w:pPr>
        <w:suppressAutoHyphens/>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1"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36669B"/>
    <w:pPr>
      <w:widowControl w:val="0"/>
    </w:pPr>
    <w:rPr>
      <w:rFonts w:cs="Calibri"/>
      <w:sz w:val="22"/>
      <w:lang w:eastAsia="it-IT"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Heading2">
    <w:name w:val="Heading 2"/>
    <w:basedOn w:val="Normale"/>
    <w:next w:val="Normale"/>
    <w:link w:val="Titolo2Carattere"/>
    <w:uiPriority w:val="9"/>
    <w:semiHidden/>
    <w:unhideWhenUsed/>
    <w:qFormat/>
    <w:rsid w:val="0059372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customStyle="1" w:styleId="Heading3">
    <w:name w:val="Heading 3"/>
    <w:basedOn w:val="Normale"/>
    <w:next w:val="Normale"/>
    <w:link w:val="Titolo3Carattere"/>
    <w:uiPriority w:val="9"/>
    <w:semiHidden/>
    <w:unhideWhenUsed/>
    <w:qFormat/>
    <w:rsid w:val="0095148E"/>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customStyle="1" w:styleId="Heading8">
    <w:name w:val="Heading 8"/>
    <w:basedOn w:val="Normale"/>
    <w:link w:val="Titolo8Carattere"/>
    <w:uiPriority w:val="1"/>
    <w:qFormat/>
    <w:rsid w:val="0036669B"/>
    <w:pPr>
      <w:ind w:left="933"/>
      <w:outlineLvl w:val="7"/>
    </w:pPr>
    <w:rPr>
      <w:b/>
      <w:bCs/>
    </w:rPr>
  </w:style>
  <w:style w:type="character" w:customStyle="1" w:styleId="Titolo8Carattere">
    <w:name w:val="Titolo 8 Carattere"/>
    <w:basedOn w:val="Carpredefinitoparagrafo"/>
    <w:link w:val="Heading8"/>
    <w:uiPriority w:val="1"/>
    <w:qFormat/>
    <w:rsid w:val="0036669B"/>
    <w:rPr>
      <w:rFonts w:ascii="Calibri" w:eastAsia="Calibri" w:hAnsi="Calibri" w:cs="Calibri"/>
      <w:b/>
      <w:bCs/>
      <w:lang w:eastAsia="it-IT" w:bidi="it-IT"/>
    </w:rPr>
  </w:style>
  <w:style w:type="character" w:customStyle="1" w:styleId="CorpodeltestoCarattere">
    <w:name w:val="Corpo del testo Carattere"/>
    <w:basedOn w:val="Carpredefinitoparagrafo"/>
    <w:link w:val="Corpodeltesto"/>
    <w:uiPriority w:val="1"/>
    <w:qFormat/>
    <w:rsid w:val="0036669B"/>
    <w:rPr>
      <w:rFonts w:ascii="Calibri" w:eastAsia="Calibri" w:hAnsi="Calibri" w:cs="Calibri"/>
      <w:lang w:eastAsia="it-IT" w:bidi="it-IT"/>
    </w:rPr>
  </w:style>
  <w:style w:type="character" w:customStyle="1" w:styleId="IntestazioneCarattere">
    <w:name w:val="Intestazione Carattere"/>
    <w:basedOn w:val="Carpredefinitoparagrafo"/>
    <w:uiPriority w:val="99"/>
    <w:qFormat/>
    <w:rsid w:val="004649E2"/>
    <w:rPr>
      <w:rFonts w:ascii="Calibri" w:eastAsia="Calibri" w:hAnsi="Calibri" w:cs="Calibri"/>
      <w:lang w:eastAsia="it-IT" w:bidi="it-IT"/>
    </w:rPr>
  </w:style>
  <w:style w:type="character" w:customStyle="1" w:styleId="PidipaginaCarattere">
    <w:name w:val="Piè di pagina Carattere"/>
    <w:basedOn w:val="Carpredefinitoparagrafo"/>
    <w:uiPriority w:val="99"/>
    <w:qFormat/>
    <w:rsid w:val="004649E2"/>
    <w:rPr>
      <w:rFonts w:ascii="Calibri" w:eastAsia="Calibri" w:hAnsi="Calibri" w:cs="Calibri"/>
      <w:lang w:eastAsia="it-IT" w:bidi="it-IT"/>
    </w:rPr>
  </w:style>
  <w:style w:type="character" w:customStyle="1" w:styleId="Titolo2Carattere">
    <w:name w:val="Titolo 2 Carattere"/>
    <w:basedOn w:val="Carpredefinitoparagrafo"/>
    <w:link w:val="Heading2"/>
    <w:uiPriority w:val="9"/>
    <w:semiHidden/>
    <w:qFormat/>
    <w:rsid w:val="00593726"/>
    <w:rPr>
      <w:rFonts w:asciiTheme="majorHAnsi" w:eastAsiaTheme="majorEastAsia" w:hAnsiTheme="majorHAnsi" w:cstheme="majorBidi"/>
      <w:color w:val="2E74B5" w:themeColor="accent1" w:themeShade="BF"/>
      <w:sz w:val="26"/>
      <w:szCs w:val="26"/>
      <w:lang w:eastAsia="it-IT" w:bidi="it-IT"/>
    </w:rPr>
  </w:style>
  <w:style w:type="character" w:customStyle="1" w:styleId="Titolo3Carattere">
    <w:name w:val="Titolo 3 Carattere"/>
    <w:basedOn w:val="Carpredefinitoparagrafo"/>
    <w:link w:val="Heading3"/>
    <w:uiPriority w:val="9"/>
    <w:semiHidden/>
    <w:qFormat/>
    <w:rsid w:val="0095148E"/>
    <w:rPr>
      <w:rFonts w:asciiTheme="majorHAnsi" w:eastAsiaTheme="majorEastAsia" w:hAnsiTheme="majorHAnsi" w:cstheme="majorBidi"/>
      <w:color w:val="1F4D78" w:themeColor="accent1" w:themeShade="7F"/>
      <w:sz w:val="24"/>
      <w:szCs w:val="24"/>
      <w:lang w:eastAsia="it-IT" w:bidi="it-IT"/>
    </w:rPr>
  </w:style>
  <w:style w:type="character" w:customStyle="1" w:styleId="CollegamentoInternet">
    <w:name w:val="Collegamento Internet"/>
    <w:basedOn w:val="Carpredefinitoparagrafo"/>
    <w:uiPriority w:val="99"/>
    <w:semiHidden/>
    <w:unhideWhenUsed/>
    <w:rsid w:val="00307AAB"/>
    <w:rPr>
      <w:color w:val="0000FF"/>
      <w:u w:val="single"/>
    </w:rPr>
  </w:style>
  <w:style w:type="character" w:customStyle="1" w:styleId="Punti">
    <w:name w:val="Punti"/>
    <w:qFormat/>
    <w:rsid w:val="00EA7E02"/>
    <w:rPr>
      <w:rFonts w:ascii="OpenSymbol" w:eastAsia="OpenSymbol" w:hAnsi="OpenSymbol" w:cs="OpenSymbol"/>
    </w:rPr>
  </w:style>
  <w:style w:type="character" w:customStyle="1" w:styleId="IntestazioneCarattere1">
    <w:name w:val="Intestazione Carattere1"/>
    <w:basedOn w:val="Carpredefinitoparagrafo"/>
    <w:uiPriority w:val="99"/>
    <w:semiHidden/>
    <w:qFormat/>
    <w:rsid w:val="00DD181D"/>
    <w:rPr>
      <w:rFonts w:cs="Calibri"/>
      <w:sz w:val="22"/>
      <w:lang w:eastAsia="it-IT" w:bidi="it-IT"/>
    </w:rPr>
  </w:style>
  <w:style w:type="character" w:customStyle="1" w:styleId="PidipaginaCarattere1">
    <w:name w:val="Piè di pagina Carattere1"/>
    <w:basedOn w:val="Carpredefinitoparagrafo"/>
    <w:uiPriority w:val="99"/>
    <w:semiHidden/>
    <w:qFormat/>
    <w:rsid w:val="00DD181D"/>
    <w:rPr>
      <w:rFonts w:cs="Calibri"/>
      <w:sz w:val="22"/>
      <w:lang w:eastAsia="it-IT" w:bidi="it-IT"/>
    </w:rPr>
  </w:style>
  <w:style w:type="character" w:customStyle="1" w:styleId="Caratteridinumerazione">
    <w:name w:val="Caratteri di numerazione"/>
    <w:qFormat/>
    <w:rsid w:val="00F136A8"/>
    <w:rPr>
      <w:rFonts w:cs="Calibri"/>
      <w:b/>
      <w:bCs/>
      <w:w w:val="110"/>
      <w:sz w:val="22"/>
      <w:lang w:eastAsia="it-IT" w:bidi="it-IT"/>
    </w:rPr>
  </w:style>
  <w:style w:type="character" w:customStyle="1" w:styleId="IntestazioneCarattere2">
    <w:name w:val="Intestazione Carattere2"/>
    <w:basedOn w:val="Carpredefinitoparagrafo"/>
    <w:link w:val="Header"/>
    <w:uiPriority w:val="99"/>
    <w:semiHidden/>
    <w:qFormat/>
    <w:rsid w:val="00F97B21"/>
    <w:rPr>
      <w:rFonts w:cs="Calibri"/>
      <w:sz w:val="22"/>
      <w:lang w:eastAsia="it-IT" w:bidi="it-IT"/>
    </w:rPr>
  </w:style>
  <w:style w:type="character" w:customStyle="1" w:styleId="PidipaginaCarattere2">
    <w:name w:val="Piè di pagina Carattere2"/>
    <w:basedOn w:val="Carpredefinitoparagrafo"/>
    <w:link w:val="Footer"/>
    <w:uiPriority w:val="99"/>
    <w:semiHidden/>
    <w:qFormat/>
    <w:rsid w:val="00F97B21"/>
    <w:rPr>
      <w:rFonts w:cs="Calibri"/>
      <w:sz w:val="22"/>
      <w:lang w:eastAsia="it-IT" w:bidi="it-IT"/>
    </w:rPr>
  </w:style>
  <w:style w:type="paragraph" w:styleId="Titolo">
    <w:name w:val="Title"/>
    <w:basedOn w:val="Normale"/>
    <w:next w:val="Corpodeltesto"/>
    <w:qFormat/>
    <w:rsid w:val="00EA7E02"/>
    <w:pPr>
      <w:keepNext/>
      <w:spacing w:before="240" w:after="120"/>
    </w:pPr>
    <w:rPr>
      <w:rFonts w:ascii="Liberation Sans" w:eastAsia="Microsoft YaHei" w:hAnsi="Liberation Sans" w:cs="Lucida Sans"/>
      <w:sz w:val="28"/>
      <w:szCs w:val="28"/>
    </w:rPr>
  </w:style>
  <w:style w:type="paragraph" w:styleId="Corpodeltesto">
    <w:name w:val="Body Text"/>
    <w:basedOn w:val="Normale"/>
    <w:link w:val="CorpodeltestoCarattere"/>
    <w:uiPriority w:val="1"/>
    <w:qFormat/>
    <w:rsid w:val="0036669B"/>
  </w:style>
  <w:style w:type="paragraph" w:styleId="Elenco">
    <w:name w:val="List"/>
    <w:basedOn w:val="Corpodeltesto"/>
    <w:rsid w:val="00EA7E02"/>
    <w:rPr>
      <w:rFonts w:cs="Lucida Sans"/>
    </w:rPr>
  </w:style>
  <w:style w:type="paragraph" w:customStyle="1" w:styleId="Caption">
    <w:name w:val="Caption"/>
    <w:basedOn w:val="Normale"/>
    <w:qFormat/>
    <w:rsid w:val="00EA7E02"/>
    <w:pPr>
      <w:suppressLineNumbers/>
      <w:spacing w:before="120" w:after="120"/>
    </w:pPr>
    <w:rPr>
      <w:rFonts w:cs="Lucida Sans"/>
      <w:i/>
      <w:iCs/>
      <w:sz w:val="24"/>
      <w:szCs w:val="24"/>
    </w:rPr>
  </w:style>
  <w:style w:type="paragraph" w:customStyle="1" w:styleId="Indice">
    <w:name w:val="Indice"/>
    <w:basedOn w:val="Normale"/>
    <w:qFormat/>
    <w:rsid w:val="00EA7E02"/>
    <w:pPr>
      <w:suppressLineNumbers/>
    </w:pPr>
    <w:rPr>
      <w:rFonts w:cs="Lucida Sans"/>
    </w:rPr>
  </w:style>
  <w:style w:type="paragraph" w:styleId="Paragrafoelenco">
    <w:name w:val="List Paragraph"/>
    <w:basedOn w:val="Normale"/>
    <w:uiPriority w:val="1"/>
    <w:qFormat/>
    <w:rsid w:val="0036669B"/>
    <w:pPr>
      <w:ind w:left="933"/>
    </w:pPr>
  </w:style>
  <w:style w:type="paragraph" w:customStyle="1" w:styleId="TableParagraph">
    <w:name w:val="Table Paragraph"/>
    <w:basedOn w:val="Normale"/>
    <w:uiPriority w:val="1"/>
    <w:qFormat/>
    <w:rsid w:val="0036669B"/>
  </w:style>
  <w:style w:type="paragraph" w:customStyle="1" w:styleId="Intestazioneepidipagina">
    <w:name w:val="Intestazione e piè di pagina"/>
    <w:basedOn w:val="Normale"/>
    <w:qFormat/>
    <w:rsid w:val="00EA7E02"/>
  </w:style>
  <w:style w:type="paragraph" w:customStyle="1" w:styleId="Header">
    <w:name w:val="Header"/>
    <w:basedOn w:val="Normale"/>
    <w:link w:val="IntestazioneCarattere2"/>
    <w:uiPriority w:val="99"/>
    <w:semiHidden/>
    <w:unhideWhenUsed/>
    <w:rsid w:val="00F97B21"/>
    <w:pPr>
      <w:tabs>
        <w:tab w:val="center" w:pos="4819"/>
        <w:tab w:val="right" w:pos="9638"/>
      </w:tabs>
    </w:pPr>
  </w:style>
  <w:style w:type="paragraph" w:customStyle="1" w:styleId="Footer">
    <w:name w:val="Footer"/>
    <w:basedOn w:val="Normale"/>
    <w:link w:val="PidipaginaCarattere2"/>
    <w:uiPriority w:val="99"/>
    <w:semiHidden/>
    <w:unhideWhenUsed/>
    <w:rsid w:val="00F97B21"/>
    <w:pPr>
      <w:tabs>
        <w:tab w:val="center" w:pos="4819"/>
        <w:tab w:val="right" w:pos="9638"/>
      </w:tabs>
    </w:pPr>
  </w:style>
  <w:style w:type="paragraph" w:customStyle="1" w:styleId="Contenutotabella">
    <w:name w:val="Contenuto tabella"/>
    <w:basedOn w:val="Normale"/>
    <w:qFormat/>
    <w:rsid w:val="00EA7E02"/>
    <w:pPr>
      <w:suppressLineNumbers/>
    </w:pPr>
  </w:style>
  <w:style w:type="paragraph" w:customStyle="1" w:styleId="Titolotabella">
    <w:name w:val="Titolo tabella"/>
    <w:basedOn w:val="Contenutotabella"/>
    <w:qFormat/>
    <w:rsid w:val="00EA7E02"/>
    <w:pPr>
      <w:jc w:val="center"/>
    </w:pPr>
    <w:rPr>
      <w:b/>
      <w:bCs/>
    </w:rPr>
  </w:style>
  <w:style w:type="paragraph" w:customStyle="1" w:styleId="Standard">
    <w:name w:val="Standard"/>
    <w:qFormat/>
    <w:rsid w:val="00F136A8"/>
    <w:pPr>
      <w:textAlignment w:val="baseline"/>
    </w:pPr>
    <w:rPr>
      <w:rFonts w:ascii="Liberation Serif" w:eastAsia="NSimSun" w:hAnsi="Liberation Serif" w:cs="Liberation Serif"/>
      <w:kern w:val="2"/>
      <w:sz w:val="24"/>
      <w:szCs w:val="24"/>
      <w:lang w:eastAsia="zh-CN" w:bidi="hi-IN"/>
    </w:rPr>
  </w:style>
  <w:style w:type="table" w:customStyle="1" w:styleId="TableNormal">
    <w:name w:val="Table Normal"/>
    <w:uiPriority w:val="2"/>
    <w:semiHidden/>
    <w:unhideWhenUsed/>
    <w:qFormat/>
    <w:rsid w:val="0036669B"/>
    <w:rPr>
      <w:lang w:val="en-US"/>
    </w:rPr>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protocollo@comune.santantioco.legalmail.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49AD8A-8D4D-4200-B0F1-00129E466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2712</TotalTime>
  <Pages>23</Pages>
  <Words>5659</Words>
  <Characters>32257</Characters>
  <Application>Microsoft Office Word</Application>
  <DocSecurity>0</DocSecurity>
  <Lines>268</Lines>
  <Paragraphs>75</Paragraphs>
  <ScaleCrop>false</ScaleCrop>
  <Company/>
  <LinksUpToDate>false</LinksUpToDate>
  <CharactersWithSpaces>37841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msavini</dc:creator>
  <dc:description/>
  <cp:lastModifiedBy>sara.muscuso</cp:lastModifiedBy>
  <cp:revision>32</cp:revision>
  <cp:lastPrinted>2023-07-07T13:01:00Z</cp:lastPrinted>
  <dcterms:created xsi:type="dcterms:W3CDTF">2025-06-06T10:29:00Z</dcterms:created>
  <dcterms:modified xsi:type="dcterms:W3CDTF">2025-10-28T11:23:00Z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